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7598D" w14:textId="00184009" w:rsidR="00241C36" w:rsidRDefault="00D831EA" w:rsidP="00241C36">
      <w:pPr>
        <w:pStyle w:val="Heading1"/>
      </w:pPr>
      <w:bookmarkStart w:id="0" w:name="_Toc78902389"/>
      <w:bookmarkStart w:id="1" w:name="_Toc79689616"/>
      <w:r>
        <w:t>Investment Manager: Role Profile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5"/>
        <w:gridCol w:w="3675"/>
        <w:gridCol w:w="1830"/>
        <w:gridCol w:w="1830"/>
      </w:tblGrid>
      <w:tr w:rsidR="00D831EA" w:rsidRPr="00B01832" w14:paraId="6DB781C6" w14:textId="77777777" w:rsidTr="00086DDC">
        <w:trPr>
          <w:trHeight w:val="405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FE6CD0" w14:textId="77777777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00B01832">
              <w:rPr>
                <w:rFonts w:ascii="Tahoma" w:eastAsia="Times New Roman" w:hAnsi="Tahoma" w:cs="Tahoma"/>
                <w:b/>
                <w:bCs/>
                <w:lang w:eastAsia="en-GB"/>
              </w:rPr>
              <w:t>Role Title:</w:t>
            </w:r>
            <w:r w:rsidRPr="00B01832">
              <w:rPr>
                <w:rFonts w:ascii="Tahoma" w:eastAsia="Times New Roman" w:hAnsi="Tahoma" w:cs="Tahoma"/>
                <w:lang w:eastAsia="en-GB"/>
              </w:rPr>
              <w:t> </w:t>
            </w: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A163DF" w14:textId="77777777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6410C052">
              <w:rPr>
                <w:rFonts w:ascii="Tahoma" w:eastAsia="Times New Roman" w:hAnsi="Tahoma" w:cs="Tahoma"/>
                <w:color w:val="000000" w:themeColor="text1"/>
                <w:lang w:eastAsia="en-GB"/>
              </w:rPr>
              <w:t>Investment Manager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8122AD" w14:textId="77777777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00B01832">
              <w:rPr>
                <w:rFonts w:ascii="Tahoma" w:eastAsia="Times New Roman" w:hAnsi="Tahoma" w:cs="Tahoma"/>
                <w:b/>
                <w:bCs/>
                <w:lang w:eastAsia="en-GB"/>
              </w:rPr>
              <w:t>Department:</w:t>
            </w:r>
            <w:r w:rsidRPr="00B01832">
              <w:rPr>
                <w:rFonts w:ascii="Tahoma" w:eastAsia="Times New Roman" w:hAnsi="Tahoma" w:cs="Tahoma"/>
                <w:lang w:eastAsia="en-GB"/>
              </w:rPr>
              <w:tab/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1C1752" w14:textId="77777777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00B01832">
              <w:rPr>
                <w:rFonts w:ascii="Tahoma" w:eastAsia="Times New Roman" w:hAnsi="Tahoma" w:cs="Tahoma"/>
                <w:lang w:eastAsia="en-GB"/>
              </w:rPr>
              <w:t>Seed Fund </w:t>
            </w:r>
          </w:p>
        </w:tc>
      </w:tr>
      <w:tr w:rsidR="00D831EA" w:rsidRPr="00B01832" w14:paraId="046F6621" w14:textId="77777777" w:rsidTr="00086DDC">
        <w:trPr>
          <w:trHeight w:val="405"/>
        </w:trPr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FA72BB" w14:textId="77777777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00B01832">
              <w:rPr>
                <w:rFonts w:ascii="Tahoma" w:eastAsia="Times New Roman" w:hAnsi="Tahoma" w:cs="Tahoma"/>
                <w:b/>
                <w:bCs/>
                <w:lang w:eastAsia="en-GB"/>
              </w:rPr>
              <w:t>Reports To:</w:t>
            </w:r>
            <w:r w:rsidRPr="00B01832">
              <w:rPr>
                <w:rFonts w:ascii="Tahoma" w:eastAsia="Times New Roman" w:hAnsi="Tahoma" w:cs="Tahoma"/>
                <w:lang w:eastAsia="en-GB"/>
              </w:rPr>
              <w:t> </w:t>
            </w: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1035B2" w14:textId="2697EF60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00B01832">
              <w:rPr>
                <w:rFonts w:ascii="Tahoma" w:eastAsia="Times New Roman" w:hAnsi="Tahoma" w:cs="Tahoma"/>
                <w:lang w:eastAsia="en-GB"/>
              </w:rPr>
              <w:t>Investment Director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E8A543" w14:textId="77777777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00B01832">
              <w:rPr>
                <w:rFonts w:ascii="Tahoma" w:eastAsia="Times New Roman" w:hAnsi="Tahoma" w:cs="Tahoma"/>
                <w:b/>
                <w:bCs/>
                <w:lang w:eastAsia="en-GB"/>
              </w:rPr>
              <w:t>Last Updated:</w:t>
            </w:r>
            <w:r w:rsidRPr="00B01832">
              <w:rPr>
                <w:rFonts w:ascii="Tahoma" w:eastAsia="Times New Roman" w:hAnsi="Tahoma" w:cs="Tahoma"/>
                <w:lang w:eastAsia="en-GB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18CCA3" w14:textId="77777777" w:rsidR="00D831EA" w:rsidRPr="00B01832" w:rsidRDefault="00D831EA" w:rsidP="00086DDC">
            <w:pPr>
              <w:spacing w:line="240" w:lineRule="auto"/>
              <w:textAlignment w:val="baseline"/>
              <w:rPr>
                <w:rFonts w:ascii="Tahoma" w:eastAsia="Times New Roman" w:hAnsi="Tahoma" w:cs="Tahoma"/>
                <w:lang w:eastAsia="en-GB"/>
              </w:rPr>
            </w:pPr>
            <w:r w:rsidRPr="00B01832">
              <w:rPr>
                <w:rFonts w:ascii="Tahoma" w:eastAsia="Times New Roman" w:hAnsi="Tahoma" w:cs="Tahoma"/>
                <w:lang w:eastAsia="en-GB"/>
              </w:rPr>
              <w:t>Dec 21 </w:t>
            </w:r>
          </w:p>
        </w:tc>
      </w:tr>
    </w:tbl>
    <w:p w14:paraId="637346FE" w14:textId="6B212C6B" w:rsidR="00241C36" w:rsidRPr="00F43DB6" w:rsidRDefault="00D831EA" w:rsidP="00D831EA">
      <w:pPr>
        <w:pStyle w:val="Heading3"/>
      </w:pPr>
      <w:r>
        <w:t>Role Purpose</w:t>
      </w:r>
    </w:p>
    <w:bookmarkEnd w:id="0"/>
    <w:bookmarkEnd w:id="1"/>
    <w:p w14:paraId="4AC4E2E6" w14:textId="77777777" w:rsidR="00D831EA" w:rsidRPr="00B01832" w:rsidRDefault="00D831EA" w:rsidP="00D831EA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 w:rsidRPr="00B01832">
        <w:rPr>
          <w:rStyle w:val="normaltextrun"/>
          <w:rFonts w:ascii="Tahoma" w:hAnsi="Tahoma" w:cs="Tahoma"/>
          <w:sz w:val="22"/>
          <w:szCs w:val="22"/>
        </w:rPr>
        <w:t>To work as a member of the Cambridge Enterprise Seed Funds team (CESF) to:</w:t>
      </w:r>
      <w:r w:rsidRPr="00B01832">
        <w:rPr>
          <w:rStyle w:val="eop"/>
          <w:rFonts w:ascii="Tahoma" w:hAnsi="Tahoma" w:cs="Tahoma"/>
          <w:sz w:val="22"/>
          <w:szCs w:val="22"/>
        </w:rPr>
        <w:t> </w:t>
      </w:r>
    </w:p>
    <w:p w14:paraId="7E415CB4" w14:textId="77777777" w:rsidR="00D831EA" w:rsidRPr="00B01832" w:rsidRDefault="00D831EA" w:rsidP="00D831EA">
      <w:pPr>
        <w:rPr>
          <w:rFonts w:ascii="Tahoma" w:hAnsi="Tahoma" w:cs="Tahoma"/>
        </w:rPr>
      </w:pPr>
    </w:p>
    <w:p w14:paraId="2C8E6CB6" w14:textId="77777777" w:rsidR="00D831EA" w:rsidRPr="00D831EA" w:rsidRDefault="00D831EA" w:rsidP="00D831EA">
      <w:pPr>
        <w:rPr>
          <w:rFonts w:ascii="Tahoma" w:hAnsi="Tahoma" w:cs="Tahoma"/>
        </w:rPr>
      </w:pPr>
      <w:r w:rsidRPr="00D831EA">
        <w:rPr>
          <w:rFonts w:ascii="Tahoma" w:hAnsi="Tahoma" w:cs="Tahoma"/>
          <w:b/>
          <w:bCs/>
        </w:rPr>
        <w:t>Generate high-quality dealfow</w:t>
      </w:r>
      <w:r w:rsidRPr="00D831EA">
        <w:rPr>
          <w:rFonts w:ascii="Tahoma" w:hAnsi="Tahoma" w:cs="Tahoma"/>
        </w:rPr>
        <w:t>:</w:t>
      </w:r>
    </w:p>
    <w:p w14:paraId="6EED5DC0" w14:textId="77777777" w:rsidR="00D831EA" w:rsidRPr="00B01832" w:rsidRDefault="00D831EA" w:rsidP="00D831EA">
      <w:pPr>
        <w:pStyle w:val="ListParagraph"/>
        <w:numPr>
          <w:ilvl w:val="1"/>
          <w:numId w:val="20"/>
        </w:numPr>
        <w:ind w:left="1134" w:hanging="567"/>
        <w:rPr>
          <w:rFonts w:ascii="Tahoma" w:hAnsi="Tahoma" w:cs="Tahoma"/>
        </w:rPr>
      </w:pPr>
      <w:r w:rsidRPr="00B01832">
        <w:rPr>
          <w:rFonts w:ascii="Tahoma" w:hAnsi="Tahoma" w:cs="Tahoma"/>
        </w:rPr>
        <w:t>Build relationships with the academic community and Cambridge entrepreneurs across the physical sciences</w:t>
      </w:r>
    </w:p>
    <w:p w14:paraId="23329493" w14:textId="77777777" w:rsidR="00D831EA" w:rsidRPr="00B01832" w:rsidRDefault="00D831EA" w:rsidP="00D831EA">
      <w:pPr>
        <w:pStyle w:val="ListParagraph"/>
        <w:numPr>
          <w:ilvl w:val="1"/>
          <w:numId w:val="20"/>
        </w:numPr>
        <w:ind w:left="1134" w:hanging="567"/>
        <w:rPr>
          <w:rStyle w:val="normaltextrun"/>
          <w:rFonts w:ascii="Tahoma" w:hAnsi="Tahoma" w:cs="Tahoma"/>
        </w:rPr>
      </w:pPr>
      <w:r w:rsidRPr="00B01832">
        <w:rPr>
          <w:rStyle w:val="normaltextrun"/>
          <w:rFonts w:ascii="Tahoma" w:hAnsi="Tahoma" w:cs="Tahoma"/>
          <w:color w:val="000000"/>
          <w:shd w:val="clear" w:color="auto" w:fill="FFFFFF"/>
        </w:rPr>
        <w:t>Identify and evaluate Cambridge related spin-out / start-up opportunities across the technology spectrum</w:t>
      </w:r>
    </w:p>
    <w:p w14:paraId="667A8EC3" w14:textId="77777777" w:rsidR="00D831EA" w:rsidRPr="00D831EA" w:rsidRDefault="00D831EA" w:rsidP="00D831EA">
      <w:pPr>
        <w:rPr>
          <w:rFonts w:ascii="Tahoma" w:hAnsi="Tahoma" w:cs="Tahoma"/>
        </w:rPr>
      </w:pPr>
      <w:r w:rsidRPr="00D831EA">
        <w:rPr>
          <w:rFonts w:ascii="Tahoma" w:hAnsi="Tahoma" w:cs="Tahoma"/>
          <w:b/>
          <w:bCs/>
        </w:rPr>
        <w:t>Build investment opportunities</w:t>
      </w:r>
    </w:p>
    <w:p w14:paraId="06C3B3FF" w14:textId="77777777" w:rsidR="00D831EA" w:rsidRDefault="00D831EA" w:rsidP="00D831EA">
      <w:pPr>
        <w:pStyle w:val="ListParagraph"/>
        <w:numPr>
          <w:ilvl w:val="1"/>
          <w:numId w:val="20"/>
        </w:numPr>
        <w:ind w:left="1134" w:hanging="567"/>
        <w:rPr>
          <w:rFonts w:ascii="Tahoma" w:hAnsi="Tahoma" w:cs="Tahoma"/>
        </w:rPr>
      </w:pPr>
      <w:r>
        <w:rPr>
          <w:rFonts w:ascii="Tahoma" w:hAnsi="Tahoma" w:cs="Tahoma"/>
        </w:rPr>
        <w:t>Assess new opportunities quickly, proving constructive feedback and recommendations on how to proceed.</w:t>
      </w:r>
    </w:p>
    <w:p w14:paraId="1CDCF95B" w14:textId="77777777" w:rsidR="00D831EA" w:rsidRDefault="00D831EA" w:rsidP="00D831EA">
      <w:pPr>
        <w:pStyle w:val="ListParagraph"/>
        <w:numPr>
          <w:ilvl w:val="1"/>
          <w:numId w:val="20"/>
        </w:numPr>
        <w:ind w:left="1134" w:hanging="567"/>
        <w:rPr>
          <w:rFonts w:ascii="Tahoma" w:hAnsi="Tahoma" w:cs="Tahoma"/>
        </w:rPr>
      </w:pPr>
      <w:r>
        <w:rPr>
          <w:rFonts w:ascii="Tahoma" w:hAnsi="Tahoma" w:cs="Tahoma"/>
        </w:rPr>
        <w:t>Work closely</w:t>
      </w:r>
      <w:r w:rsidRPr="00B01832">
        <w:rPr>
          <w:rFonts w:ascii="Tahoma" w:hAnsi="Tahoma" w:cs="Tahoma"/>
        </w:rPr>
        <w:t xml:space="preserve"> with the founders, CE team members and other potential co-investors to develop the business and investment case</w:t>
      </w:r>
      <w:r>
        <w:rPr>
          <w:rFonts w:ascii="Tahoma" w:hAnsi="Tahoma" w:cs="Tahoma"/>
        </w:rPr>
        <w:t>.</w:t>
      </w:r>
    </w:p>
    <w:p w14:paraId="6456E8FB" w14:textId="77777777" w:rsidR="00D831EA" w:rsidRPr="00B01832" w:rsidRDefault="00D831EA" w:rsidP="00D831EA">
      <w:pPr>
        <w:pStyle w:val="ListParagraph"/>
        <w:numPr>
          <w:ilvl w:val="1"/>
          <w:numId w:val="20"/>
        </w:numPr>
        <w:ind w:left="1134" w:hanging="567"/>
        <w:rPr>
          <w:rFonts w:ascii="Tahoma" w:hAnsi="Tahoma" w:cs="Tahoma"/>
        </w:rPr>
      </w:pPr>
      <w:r>
        <w:rPr>
          <w:rFonts w:ascii="Tahoma" w:hAnsi="Tahoma" w:cs="Tahoma"/>
        </w:rPr>
        <w:t>Use your network to help build management and advisory teams.</w:t>
      </w:r>
    </w:p>
    <w:p w14:paraId="7534C59D" w14:textId="77777777" w:rsidR="00D831EA" w:rsidRP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>Prepare a sound investment case then present to the CE Investment Committee </w:t>
      </w:r>
    </w:p>
    <w:p w14:paraId="048E0F7A" w14:textId="77777777" w:rsidR="00D831EA" w:rsidRPr="00D831EA" w:rsidRDefault="00D831EA" w:rsidP="00D831EA">
      <w:pPr>
        <w:rPr>
          <w:rStyle w:val="normaltextrun"/>
          <w:rFonts w:ascii="Tahoma" w:hAnsi="Tahoma" w:cs="Tahoma"/>
          <w:b/>
          <w:bCs/>
        </w:rPr>
      </w:pPr>
      <w:r w:rsidRPr="00D831EA">
        <w:rPr>
          <w:rStyle w:val="normaltextrun"/>
          <w:rFonts w:ascii="Tahoma" w:hAnsi="Tahoma" w:cs="Tahoma"/>
          <w:b/>
          <w:bCs/>
        </w:rPr>
        <w:t>Help Complete the deal</w:t>
      </w:r>
    </w:p>
    <w:p w14:paraId="58F45D1D" w14:textId="77777777" w:rsidR="00D831EA" w:rsidRP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 xml:space="preserve">Lead investments rounds by negotiation of term sheets and bringing </w:t>
      </w:r>
      <w:proofErr w:type="gramStart"/>
      <w:r w:rsidRPr="00D831EA">
        <w:t>together  suitable</w:t>
      </w:r>
      <w:proofErr w:type="gramEnd"/>
      <w:r w:rsidRPr="00D831EA">
        <w:t xml:space="preserve"> investor syndicate</w:t>
      </w:r>
    </w:p>
    <w:p w14:paraId="31A4F84E" w14:textId="77777777" w:rsidR="00D831EA" w:rsidRP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>Manage legal negotiations to ensure swift conclusion of deal</w:t>
      </w:r>
    </w:p>
    <w:p w14:paraId="20D688DA" w14:textId="77777777" w:rsidR="00D831EA" w:rsidRP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>Help finalise all investment-related legal documentation</w:t>
      </w:r>
    </w:p>
    <w:p w14:paraId="614CD5BB" w14:textId="77777777" w:rsidR="00D831EA" w:rsidRPr="00D831EA" w:rsidRDefault="00D831EA" w:rsidP="00D831EA">
      <w:pPr>
        <w:rPr>
          <w:rStyle w:val="normaltextrun"/>
          <w:rFonts w:ascii="Tahoma" w:hAnsi="Tahoma" w:cs="Tahoma"/>
          <w:b/>
          <w:bCs/>
        </w:rPr>
      </w:pPr>
      <w:r w:rsidRPr="00D831EA">
        <w:rPr>
          <w:rStyle w:val="normaltextrun"/>
          <w:rFonts w:ascii="Tahoma" w:hAnsi="Tahoma" w:cs="Tahoma"/>
          <w:b/>
          <w:bCs/>
          <w:color w:val="000000"/>
          <w:shd w:val="clear" w:color="auto" w:fill="FFFFFF"/>
        </w:rPr>
        <w:t>Help grow the company:</w:t>
      </w:r>
    </w:p>
    <w:p w14:paraId="5BB04C29" w14:textId="77777777" w:rsidR="00D831EA" w:rsidRP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>Assist the funded companies to identify and recruit appropriate commercial team members</w:t>
      </w:r>
    </w:p>
    <w:p w14:paraId="1566A9F2" w14:textId="77777777" w:rsidR="00D831EA" w:rsidRP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>Join boards as director or observer.</w:t>
      </w:r>
    </w:p>
    <w:p w14:paraId="1E9275B8" w14:textId="77777777" w:rsidR="00D831EA" w:rsidRP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>Build networks, manage relationships and information flow to facilitate access to capital and investment syndication for portfolio companies</w:t>
      </w:r>
    </w:p>
    <w:p w14:paraId="72A389D5" w14:textId="58D75829" w:rsidR="00D831EA" w:rsidRDefault="00D831EA" w:rsidP="00D831EA">
      <w:pPr>
        <w:pStyle w:val="ListParagraph"/>
        <w:numPr>
          <w:ilvl w:val="1"/>
          <w:numId w:val="20"/>
        </w:numPr>
        <w:ind w:left="1134" w:hanging="567"/>
      </w:pPr>
      <w:r w:rsidRPr="00D831EA">
        <w:t>Identify key actions required to help company progress such as management changes and structure of funding rounds</w:t>
      </w:r>
    </w:p>
    <w:p w14:paraId="585DFE4D" w14:textId="701A28C4" w:rsidR="00D831EA" w:rsidRPr="00D831EA" w:rsidRDefault="00D831EA" w:rsidP="00D831EA">
      <w:pPr>
        <w:pStyle w:val="Heading3"/>
      </w:pPr>
      <w:r>
        <w:t xml:space="preserve">Main Responsibilities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D831EA" w:rsidRPr="00B01832" w14:paraId="645946DA" w14:textId="77777777" w:rsidTr="00086DDC">
        <w:tc>
          <w:tcPr>
            <w:tcW w:w="9016" w:type="dxa"/>
            <w:gridSpan w:val="2"/>
          </w:tcPr>
          <w:p w14:paraId="2A6AF582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B01832">
              <w:rPr>
                <w:rFonts w:ascii="Tahoma" w:hAnsi="Tahoma" w:cs="Tahoma"/>
                <w:b/>
                <w:bCs/>
              </w:rPr>
              <w:t>Generating high-quality deal flow</w:t>
            </w:r>
          </w:p>
        </w:tc>
      </w:tr>
      <w:tr w:rsidR="00D831EA" w:rsidRPr="00B01832" w14:paraId="7D5A268F" w14:textId="77777777" w:rsidTr="00086DDC">
        <w:tc>
          <w:tcPr>
            <w:tcW w:w="2405" w:type="dxa"/>
          </w:tcPr>
          <w:p w14:paraId="5000161A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B01832">
              <w:rPr>
                <w:rFonts w:ascii="Tahoma" w:hAnsi="Tahoma" w:cs="Tahoma"/>
                <w:b/>
                <w:bCs/>
              </w:rPr>
              <w:t>General:</w:t>
            </w:r>
          </w:p>
        </w:tc>
        <w:tc>
          <w:tcPr>
            <w:tcW w:w="6611" w:type="dxa"/>
          </w:tcPr>
          <w:p w14:paraId="2E5CB56B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Source potential investment opportunities from across the University through a variety of means including: </w:t>
            </w:r>
          </w:p>
          <w:p w14:paraId="35A898C6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</w:p>
          <w:p w14:paraId="1FF9A1AC" w14:textId="77777777" w:rsidR="00D831EA" w:rsidRPr="00B01832" w:rsidRDefault="00D831EA" w:rsidP="00086DDC">
            <w:pPr>
              <w:ind w:left="464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lastRenderedPageBreak/>
              <w:t>(1) Developing personal contacts with academics in the University likely to develop technology that could benefit from seed funding in starting businesses </w:t>
            </w:r>
          </w:p>
          <w:p w14:paraId="46BC10BC" w14:textId="77777777" w:rsidR="00D831EA" w:rsidRPr="00B01832" w:rsidRDefault="00D831EA" w:rsidP="00086DDC">
            <w:pPr>
              <w:ind w:left="464"/>
              <w:rPr>
                <w:rFonts w:ascii="Tahoma" w:hAnsi="Tahoma" w:cs="Tahoma"/>
              </w:rPr>
            </w:pPr>
          </w:p>
          <w:p w14:paraId="37DAE08D" w14:textId="77777777" w:rsidR="00D831EA" w:rsidRPr="00B01832" w:rsidRDefault="00D831EA" w:rsidP="00086DDC">
            <w:pPr>
              <w:ind w:left="464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(2) Working with the Physical Sciences Technology Transfer team, to identify opportunities for spinning out new technology companies from their portfolio</w:t>
            </w:r>
          </w:p>
          <w:p w14:paraId="62E55C69" w14:textId="77777777" w:rsidR="00D831EA" w:rsidRPr="00B01832" w:rsidRDefault="00D831EA" w:rsidP="00086DDC">
            <w:pPr>
              <w:ind w:left="464"/>
              <w:rPr>
                <w:rFonts w:ascii="Tahoma" w:hAnsi="Tahoma" w:cs="Tahoma"/>
              </w:rPr>
            </w:pPr>
          </w:p>
          <w:p w14:paraId="14170429" w14:textId="77777777" w:rsidR="00D831EA" w:rsidRPr="00B01832" w:rsidRDefault="00D831EA" w:rsidP="00086DDC">
            <w:pPr>
              <w:ind w:left="464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(3)</w:t>
            </w:r>
            <w:r>
              <w:rPr>
                <w:rFonts w:ascii="Tahoma" w:hAnsi="Tahoma" w:cs="Tahoma"/>
              </w:rPr>
              <w:t xml:space="preserve"> </w:t>
            </w:r>
            <w:r w:rsidRPr="00B01832">
              <w:rPr>
                <w:rFonts w:ascii="Tahoma" w:hAnsi="Tahoma" w:cs="Tahoma"/>
              </w:rPr>
              <w:t>Working with departmental champions to identify early opportunities. </w:t>
            </w:r>
          </w:p>
          <w:p w14:paraId="52074E78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</w:p>
        </w:tc>
      </w:tr>
      <w:tr w:rsidR="00D831EA" w:rsidRPr="00B01832" w14:paraId="0B3B283A" w14:textId="77777777" w:rsidTr="00086DDC">
        <w:tc>
          <w:tcPr>
            <w:tcW w:w="2405" w:type="dxa"/>
          </w:tcPr>
          <w:p w14:paraId="06863B68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B01832">
              <w:rPr>
                <w:rFonts w:ascii="Tahoma" w:hAnsi="Tahoma" w:cs="Tahoma"/>
                <w:b/>
                <w:bCs/>
              </w:rPr>
              <w:lastRenderedPageBreak/>
              <w:t>Business Plan Competition</w:t>
            </w:r>
          </w:p>
        </w:tc>
        <w:tc>
          <w:tcPr>
            <w:tcW w:w="6611" w:type="dxa"/>
          </w:tcPr>
          <w:p w14:paraId="66A1B735" w14:textId="77777777" w:rsidR="00D831EA" w:rsidRDefault="00D831EA" w:rsidP="00086D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Help review entrants to business plan competition, following up on any opportunities after the competition concludes.</w:t>
            </w:r>
          </w:p>
          <w:p w14:paraId="64FE4F75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 xml:space="preserve">  </w:t>
            </w:r>
          </w:p>
        </w:tc>
      </w:tr>
      <w:tr w:rsidR="00D831EA" w:rsidRPr="00B01832" w14:paraId="68234410" w14:textId="77777777" w:rsidTr="00086DDC">
        <w:tc>
          <w:tcPr>
            <w:tcW w:w="2405" w:type="dxa"/>
          </w:tcPr>
          <w:p w14:paraId="7783020C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B01832">
              <w:rPr>
                <w:rFonts w:ascii="Tahoma" w:hAnsi="Tahoma" w:cs="Tahoma"/>
                <w:b/>
                <w:bCs/>
              </w:rPr>
              <w:t>Promotion of Cambridge Enterprise</w:t>
            </w:r>
          </w:p>
        </w:tc>
        <w:tc>
          <w:tcPr>
            <w:tcW w:w="6611" w:type="dxa"/>
          </w:tcPr>
          <w:p w14:paraId="77F28369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You will work with CESF colleagues as well as marketing and technology transfer promote the work of CESF and CE as a whole. This will include:</w:t>
            </w:r>
          </w:p>
          <w:p w14:paraId="2DA8597E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</w:p>
          <w:p w14:paraId="2E7E047A" w14:textId="77777777" w:rsidR="00D831EA" w:rsidRPr="00B01832" w:rsidRDefault="00D831EA" w:rsidP="00D831E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In collaboration with the Marketing department contribute to PR material on Cambridge Enterprise and the investee companies; </w:t>
            </w:r>
          </w:p>
          <w:p w14:paraId="337E7DA9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16A77EDC" w14:textId="77777777" w:rsidR="00D831EA" w:rsidRPr="00B01832" w:rsidRDefault="00D831EA" w:rsidP="00D831E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Support the marketing and logistics of our Cambridge Enterprise Venture Partners (CEVP) dinners, which bring together investors and fledgling companies. </w:t>
            </w:r>
          </w:p>
          <w:p w14:paraId="32BA75D2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3646C019" w14:textId="77777777" w:rsidR="00D831EA" w:rsidRPr="00B01832" w:rsidRDefault="00D831EA" w:rsidP="00D831E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Attending conferences and seminars to build contacts, knowledge</w:t>
            </w:r>
          </w:p>
          <w:p w14:paraId="53444B82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7E119E8D" w14:textId="77777777" w:rsidR="00D831EA" w:rsidRDefault="00D831EA" w:rsidP="00D831E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Promoting the CE Seed Funds through Departmental presentations, press releases on successful start-ups, informal contacts with academic staff and opinion leaders within the Cambridge business community </w:t>
            </w:r>
          </w:p>
          <w:p w14:paraId="04FC8FBF" w14:textId="77777777" w:rsidR="00D831EA" w:rsidRPr="00FD5CDB" w:rsidRDefault="00D831EA" w:rsidP="00086DDC">
            <w:pPr>
              <w:rPr>
                <w:rFonts w:ascii="Tahoma" w:hAnsi="Tahoma" w:cs="Tahoma"/>
              </w:rPr>
            </w:pPr>
          </w:p>
        </w:tc>
      </w:tr>
      <w:tr w:rsidR="00D831EA" w:rsidRPr="00B01832" w14:paraId="3E63A305" w14:textId="77777777" w:rsidTr="00086DDC">
        <w:tc>
          <w:tcPr>
            <w:tcW w:w="9016" w:type="dxa"/>
            <w:gridSpan w:val="2"/>
          </w:tcPr>
          <w:p w14:paraId="2BF70410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B01832">
              <w:rPr>
                <w:rFonts w:ascii="Tahoma" w:hAnsi="Tahoma" w:cs="Tahoma"/>
                <w:b/>
                <w:bCs/>
              </w:rPr>
              <w:t>Building Investment Opportunities</w:t>
            </w:r>
          </w:p>
        </w:tc>
      </w:tr>
      <w:tr w:rsidR="00D831EA" w:rsidRPr="00B01832" w14:paraId="69ED9AEA" w14:textId="77777777" w:rsidTr="00086DDC">
        <w:tc>
          <w:tcPr>
            <w:tcW w:w="2405" w:type="dxa"/>
          </w:tcPr>
          <w:p w14:paraId="0F71BC0E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B01832">
              <w:rPr>
                <w:rFonts w:ascii="Tahoma" w:hAnsi="Tahoma" w:cs="Tahoma"/>
                <w:b/>
                <w:bCs/>
              </w:rPr>
              <w:t xml:space="preserve">Qualify </w:t>
            </w:r>
            <w:proofErr w:type="spellStart"/>
            <w:r w:rsidRPr="00B01832">
              <w:rPr>
                <w:rFonts w:ascii="Tahoma" w:hAnsi="Tahoma" w:cs="Tahoma"/>
                <w:b/>
                <w:bCs/>
              </w:rPr>
              <w:t>dealflow</w:t>
            </w:r>
            <w:proofErr w:type="spellEnd"/>
          </w:p>
        </w:tc>
        <w:tc>
          <w:tcPr>
            <w:tcW w:w="6611" w:type="dxa"/>
          </w:tcPr>
          <w:p w14:paraId="19481245" w14:textId="77777777" w:rsidR="00D831EA" w:rsidRDefault="00D831EA" w:rsidP="00086D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You will </w:t>
            </w:r>
          </w:p>
          <w:p w14:paraId="7CF1A8D8" w14:textId="77777777" w:rsidR="00D831EA" w:rsidRDefault="00D831EA" w:rsidP="00086DDC">
            <w:pPr>
              <w:rPr>
                <w:rFonts w:ascii="Tahoma" w:hAnsi="Tahoma" w:cs="Tahoma"/>
              </w:rPr>
            </w:pPr>
          </w:p>
          <w:p w14:paraId="5DE7671E" w14:textId="77777777" w:rsidR="00D831EA" w:rsidRDefault="00D831EA" w:rsidP="00D831E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ahoma" w:hAnsi="Tahoma" w:cs="Tahoma"/>
              </w:rPr>
            </w:pPr>
            <w:r w:rsidRPr="00FD5CDB">
              <w:rPr>
                <w:rFonts w:ascii="Tahoma" w:hAnsi="Tahoma" w:cs="Tahoma"/>
              </w:rPr>
              <w:t xml:space="preserve">review new opportunities and assess whether they </w:t>
            </w:r>
            <w:r>
              <w:rPr>
                <w:rFonts w:ascii="Tahoma" w:hAnsi="Tahoma" w:cs="Tahoma"/>
              </w:rPr>
              <w:t>have spin-out potential, recommending next steps to the CESF team.</w:t>
            </w:r>
          </w:p>
          <w:p w14:paraId="116BE575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734E8122" w14:textId="77777777" w:rsidR="00D831EA" w:rsidRDefault="00D831EA" w:rsidP="00D831E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Support junior members of the team in assessing new opportunities</w:t>
            </w:r>
          </w:p>
          <w:p w14:paraId="25BCE812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5B1FB19C" w14:textId="77777777" w:rsidR="00D831EA" w:rsidRPr="00FD5CDB" w:rsidRDefault="00D831EA" w:rsidP="00D831E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ahoma" w:hAnsi="Tahoma" w:cs="Tahoma"/>
              </w:rPr>
            </w:pPr>
            <w:r w:rsidRPr="00FD5CDB">
              <w:rPr>
                <w:rFonts w:ascii="Tahoma" w:hAnsi="Tahoma" w:cs="Tahoma"/>
              </w:rPr>
              <w:t>provide constructive feedback to academics and students on the commercialisation potential of their technology</w:t>
            </w:r>
            <w:r w:rsidRPr="00FD5CDB">
              <w:rPr>
                <w:rFonts w:ascii="Tahoma" w:hAnsi="Tahoma" w:cs="Tahoma"/>
              </w:rPr>
              <w:br/>
            </w:r>
            <w:r w:rsidRPr="00FD5CDB">
              <w:rPr>
                <w:rFonts w:ascii="Tahoma" w:hAnsi="Tahoma" w:cs="Tahoma"/>
              </w:rPr>
              <w:br/>
            </w:r>
          </w:p>
        </w:tc>
      </w:tr>
      <w:tr w:rsidR="00D831EA" w:rsidRPr="00B01832" w14:paraId="4F0D81F3" w14:textId="77777777" w:rsidTr="00086DDC">
        <w:tc>
          <w:tcPr>
            <w:tcW w:w="2405" w:type="dxa"/>
          </w:tcPr>
          <w:p w14:paraId="5B5CFCC4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B01832">
              <w:rPr>
                <w:rFonts w:ascii="Tahoma" w:hAnsi="Tahoma" w:cs="Tahoma"/>
                <w:b/>
                <w:bCs/>
              </w:rPr>
              <w:lastRenderedPageBreak/>
              <w:t>Build the investment case</w:t>
            </w:r>
          </w:p>
        </w:tc>
        <w:tc>
          <w:tcPr>
            <w:tcW w:w="6611" w:type="dxa"/>
          </w:tcPr>
          <w:p w14:paraId="1959CB6A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 xml:space="preserve">You will </w:t>
            </w:r>
          </w:p>
          <w:p w14:paraId="24DD5DAD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</w:p>
          <w:p w14:paraId="5B5F8A37" w14:textId="77777777" w:rsidR="00D831EA" w:rsidRDefault="00D831EA" w:rsidP="00D831E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Help assess the correct seed funding strategy (</w:t>
            </w:r>
            <w:proofErr w:type="gramStart"/>
            <w:r w:rsidRPr="00B01832">
              <w:rPr>
                <w:rFonts w:ascii="Tahoma" w:hAnsi="Tahoma" w:cs="Tahoma"/>
              </w:rPr>
              <w:t>i.e.</w:t>
            </w:r>
            <w:proofErr w:type="gramEnd"/>
            <w:r w:rsidRPr="00B01832">
              <w:rPr>
                <w:rFonts w:ascii="Tahoma" w:hAnsi="Tahoma" w:cs="Tahoma"/>
              </w:rPr>
              <w:t xml:space="preserve"> whether Pathfinder, Fast75 or full seed-round funding is the optimal route </w:t>
            </w:r>
          </w:p>
          <w:p w14:paraId="7B464E0C" w14:textId="77777777" w:rsidR="00D831EA" w:rsidRPr="00500B5E" w:rsidRDefault="00D831EA" w:rsidP="00086DDC">
            <w:pPr>
              <w:ind w:left="360"/>
              <w:rPr>
                <w:rFonts w:ascii="Tahoma" w:hAnsi="Tahoma" w:cs="Tahoma"/>
              </w:rPr>
            </w:pPr>
          </w:p>
          <w:p w14:paraId="532D1C0B" w14:textId="77777777" w:rsidR="00D831EA" w:rsidRPr="00500B5E" w:rsidRDefault="00D831EA" w:rsidP="00D831E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Discuss</w:t>
            </w:r>
            <w:r w:rsidRPr="00500B5E">
              <w:rPr>
                <w:rFonts w:ascii="Tahoma" w:hAnsi="Tahoma" w:cs="Tahoma"/>
              </w:rPr>
              <w:t xml:space="preserve"> potential applications of the technology</w:t>
            </w:r>
            <w:r>
              <w:rPr>
                <w:rFonts w:ascii="Tahoma" w:hAnsi="Tahoma" w:cs="Tahoma"/>
              </w:rPr>
              <w:t xml:space="preserve"> and</w:t>
            </w:r>
            <w:r w:rsidRPr="00500B5E">
              <w:rPr>
                <w:rFonts w:ascii="Tahoma" w:hAnsi="Tahoma" w:cs="Tahoma"/>
              </w:rPr>
              <w:t xml:space="preserve"> introduce advisors who </w:t>
            </w:r>
            <w:proofErr w:type="spellStart"/>
            <w:r w:rsidRPr="00500B5E">
              <w:rPr>
                <w:rFonts w:ascii="Tahoma" w:hAnsi="Tahoma" w:cs="Tahoma"/>
              </w:rPr>
              <w:t>maybe</w:t>
            </w:r>
            <w:proofErr w:type="spellEnd"/>
            <w:r w:rsidRPr="00500B5E">
              <w:rPr>
                <w:rFonts w:ascii="Tahoma" w:hAnsi="Tahoma" w:cs="Tahoma"/>
              </w:rPr>
              <w:t xml:space="preserve"> able to explore different opportunities.</w:t>
            </w:r>
          </w:p>
          <w:p w14:paraId="0499AB3D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164B0374" w14:textId="77777777" w:rsidR="00D831EA" w:rsidRPr="00B01832" w:rsidRDefault="00D831EA" w:rsidP="00D831E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</w:t>
            </w:r>
            <w:r w:rsidRPr="00B01832">
              <w:rPr>
                <w:rFonts w:ascii="Tahoma" w:hAnsi="Tahoma" w:cs="Tahoma"/>
              </w:rPr>
              <w:t>uild deals and prepare them for funding.</w:t>
            </w:r>
          </w:p>
          <w:p w14:paraId="56D026C5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0A6C4529" w14:textId="77777777" w:rsidR="00D831EA" w:rsidRDefault="00D831EA" w:rsidP="00D831E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Conduct due diligence on these investment opportunities to a high standard.</w:t>
            </w:r>
          </w:p>
          <w:p w14:paraId="76A5F774" w14:textId="77777777" w:rsidR="00D831EA" w:rsidRPr="00E749B0" w:rsidRDefault="00D831EA" w:rsidP="00086DDC">
            <w:pPr>
              <w:rPr>
                <w:rFonts w:ascii="Tahoma" w:hAnsi="Tahoma" w:cs="Tahoma"/>
              </w:rPr>
            </w:pPr>
          </w:p>
          <w:p w14:paraId="58131ADF" w14:textId="77777777" w:rsidR="00D831EA" w:rsidRPr="00B01832" w:rsidRDefault="00D831EA" w:rsidP="00D831E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Work up a</w:t>
            </w:r>
            <w:r w:rsidRPr="00B01832">
              <w:rPr>
                <w:rFonts w:ascii="Tahoma" w:hAnsi="Tahoma" w:cs="Tahoma"/>
              </w:rPr>
              <w:t xml:space="preserve"> sound business proposal which identif</w:t>
            </w:r>
            <w:r>
              <w:rPr>
                <w:rFonts w:ascii="Tahoma" w:hAnsi="Tahoma" w:cs="Tahoma"/>
              </w:rPr>
              <w:t xml:space="preserve">ies </w:t>
            </w:r>
            <w:r w:rsidRPr="00B01832">
              <w:rPr>
                <w:rFonts w:ascii="Tahoma" w:hAnsi="Tahoma" w:cs="Tahoma"/>
              </w:rPr>
              <w:t>weaknesses and include strategies to fill management and Board gaps</w:t>
            </w:r>
          </w:p>
          <w:p w14:paraId="6FFAAF0E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7F1AA850" w14:textId="77777777" w:rsidR="00D831EA" w:rsidRPr="00B01832" w:rsidRDefault="00D831EA" w:rsidP="00D831E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>Identify any IP licenses, pipeline agreements etc that the company will need and work towards identifying terms and conditions that are acceptable to all parties</w:t>
            </w:r>
          </w:p>
          <w:p w14:paraId="3CB80B8F" w14:textId="77777777" w:rsidR="00D831EA" w:rsidRPr="00500B5E" w:rsidRDefault="00D831EA" w:rsidP="00086DDC">
            <w:pPr>
              <w:rPr>
                <w:rFonts w:ascii="Tahoma" w:hAnsi="Tahoma" w:cs="Tahoma"/>
              </w:rPr>
            </w:pPr>
          </w:p>
          <w:p w14:paraId="7BA04895" w14:textId="77777777" w:rsidR="00D831EA" w:rsidRPr="00B01832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</w:tc>
      </w:tr>
      <w:tr w:rsidR="00D831EA" w:rsidRPr="00B01832" w14:paraId="4D330DF1" w14:textId="77777777" w:rsidTr="00086DDC">
        <w:tc>
          <w:tcPr>
            <w:tcW w:w="2405" w:type="dxa"/>
          </w:tcPr>
          <w:p w14:paraId="543F3100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  <w:b/>
                <w:bCs/>
              </w:rPr>
              <w:t>Prepare for Investment Committee</w:t>
            </w:r>
          </w:p>
        </w:tc>
        <w:tc>
          <w:tcPr>
            <w:tcW w:w="6611" w:type="dxa"/>
          </w:tcPr>
          <w:p w14:paraId="1747B228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 xml:space="preserve">Once due diligence has been completed and the decision made to take the opportunity to the Investment Committee, </w:t>
            </w:r>
            <w:r>
              <w:rPr>
                <w:rFonts w:ascii="Tahoma" w:hAnsi="Tahoma" w:cs="Tahoma"/>
              </w:rPr>
              <w:t>you will take the</w:t>
            </w:r>
            <w:r w:rsidRPr="00B01832">
              <w:rPr>
                <w:rFonts w:ascii="Tahoma" w:hAnsi="Tahoma" w:cs="Tahoma"/>
              </w:rPr>
              <w:t xml:space="preserve"> lead in gathering all necessary documentation, writing the investment </w:t>
            </w:r>
            <w:proofErr w:type="gramStart"/>
            <w:r w:rsidRPr="00B01832">
              <w:rPr>
                <w:rFonts w:ascii="Tahoma" w:hAnsi="Tahoma" w:cs="Tahoma"/>
              </w:rPr>
              <w:t>papers</w:t>
            </w:r>
            <w:proofErr w:type="gramEnd"/>
            <w:r w:rsidRPr="00B01832">
              <w:rPr>
                <w:rFonts w:ascii="Tahoma" w:hAnsi="Tahoma" w:cs="Tahoma"/>
              </w:rPr>
              <w:t xml:space="preserve"> and submitting those papers to the Investment Committee. </w:t>
            </w:r>
          </w:p>
          <w:p w14:paraId="348A6440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</w:p>
          <w:p w14:paraId="3C34BC2C" w14:textId="77777777" w:rsidR="00D831EA" w:rsidRDefault="00D831EA" w:rsidP="00086DDC">
            <w:pPr>
              <w:rPr>
                <w:rFonts w:ascii="Tahoma" w:hAnsi="Tahoma" w:cs="Tahoma"/>
              </w:rPr>
            </w:pPr>
            <w:r w:rsidRPr="00B01832">
              <w:rPr>
                <w:rFonts w:ascii="Tahoma" w:hAnsi="Tahoma" w:cs="Tahoma"/>
              </w:rPr>
              <w:t xml:space="preserve">During the investment committee you will </w:t>
            </w:r>
            <w:r>
              <w:rPr>
                <w:rFonts w:ascii="Tahoma" w:hAnsi="Tahoma" w:cs="Tahoma"/>
              </w:rPr>
              <w:t>lead the investment case discussion</w:t>
            </w:r>
            <w:r w:rsidRPr="00B01832">
              <w:rPr>
                <w:rFonts w:ascii="Tahoma" w:hAnsi="Tahoma" w:cs="Tahoma"/>
              </w:rPr>
              <w:t xml:space="preserve"> the ca</w:t>
            </w:r>
            <w:r>
              <w:rPr>
                <w:rFonts w:ascii="Tahoma" w:hAnsi="Tahoma" w:cs="Tahoma"/>
              </w:rPr>
              <w:t>s</w:t>
            </w:r>
            <w:r w:rsidRPr="00B01832">
              <w:rPr>
                <w:rFonts w:ascii="Tahoma" w:hAnsi="Tahoma" w:cs="Tahoma"/>
              </w:rPr>
              <w:t>e for the investment particularly around any aspects covered in the due diligence process.</w:t>
            </w:r>
          </w:p>
          <w:p w14:paraId="4E23C46B" w14:textId="77777777" w:rsidR="00D831EA" w:rsidRPr="00B01832" w:rsidRDefault="00D831EA" w:rsidP="00086DDC">
            <w:pPr>
              <w:rPr>
                <w:rFonts w:ascii="Tahoma" w:hAnsi="Tahoma" w:cs="Tahoma"/>
              </w:rPr>
            </w:pPr>
          </w:p>
        </w:tc>
      </w:tr>
      <w:tr w:rsidR="00D831EA" w:rsidRPr="00B01832" w14:paraId="377C4888" w14:textId="77777777" w:rsidTr="00086DDC">
        <w:tc>
          <w:tcPr>
            <w:tcW w:w="2405" w:type="dxa"/>
          </w:tcPr>
          <w:p w14:paraId="3AAAC4EC" w14:textId="77777777" w:rsidR="00D831EA" w:rsidRPr="00B01832" w:rsidRDefault="00D831EA" w:rsidP="00086DD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Closing the deal</w:t>
            </w:r>
          </w:p>
        </w:tc>
        <w:tc>
          <w:tcPr>
            <w:tcW w:w="6611" w:type="dxa"/>
          </w:tcPr>
          <w:p w14:paraId="44515A91" w14:textId="77777777" w:rsidR="00D831EA" w:rsidRPr="00E57497" w:rsidRDefault="00D831EA" w:rsidP="00086DDC">
            <w:pPr>
              <w:rPr>
                <w:rFonts w:ascii="Tahoma" w:hAnsi="Tahoma" w:cs="Tahoma"/>
              </w:rPr>
            </w:pPr>
            <w:r w:rsidRPr="00E57497">
              <w:rPr>
                <w:rFonts w:ascii="Tahoma" w:hAnsi="Tahoma" w:cs="Tahoma"/>
              </w:rPr>
              <w:t>Following approval by the CE Investment Committee and with support/direction from other SF team members</w:t>
            </w:r>
          </w:p>
          <w:p w14:paraId="000C356F" w14:textId="77777777" w:rsidR="00D831EA" w:rsidRDefault="00D831EA" w:rsidP="00D831E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Help with syndicate building and negotiation of investment terms</w:t>
            </w:r>
          </w:p>
          <w:p w14:paraId="6F6AA51C" w14:textId="77777777" w:rsidR="00D831EA" w:rsidRDefault="00D831EA" w:rsidP="00D831E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Once terms agreed, </w:t>
            </w:r>
            <w:r w:rsidRPr="00E57497">
              <w:rPr>
                <w:rFonts w:ascii="Tahoma" w:hAnsi="Tahoma" w:cs="Tahoma"/>
              </w:rPr>
              <w:t>liaise with legal advisers to complete the legal phase of investment expeditiously and to protect the interests of the Seed Fund;</w:t>
            </w:r>
          </w:p>
          <w:p w14:paraId="694D0F71" w14:textId="77777777" w:rsidR="00D831EA" w:rsidRDefault="00D831EA" w:rsidP="00D831E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</w:rPr>
            </w:pPr>
            <w:r w:rsidRPr="00E53BCF">
              <w:rPr>
                <w:rFonts w:ascii="Tahoma" w:hAnsi="Tahoma" w:cs="Tahoma"/>
              </w:rPr>
              <w:t>liaise with colleagues in CE to ensure IP licenses, Framework agreements etc. are put in place in a timely manner, on mutually acceptable terms and that all associated paperwork (assignments MTAs etc.) are in place;</w:t>
            </w:r>
          </w:p>
          <w:p w14:paraId="4C565BA9" w14:textId="77777777" w:rsidR="00D831EA" w:rsidRDefault="00D831EA" w:rsidP="00D831E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Ensure anti-money laundering and reputation checks on new investors and the management team are completed.</w:t>
            </w:r>
          </w:p>
          <w:p w14:paraId="280734AB" w14:textId="77777777" w:rsidR="00D831EA" w:rsidRPr="00E57497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</w:tc>
      </w:tr>
      <w:tr w:rsidR="00D831EA" w:rsidRPr="00B01832" w14:paraId="6DB8A44A" w14:textId="77777777" w:rsidTr="00086DDC">
        <w:tc>
          <w:tcPr>
            <w:tcW w:w="9016" w:type="dxa"/>
            <w:gridSpan w:val="2"/>
          </w:tcPr>
          <w:p w14:paraId="35F75D07" w14:textId="77777777" w:rsidR="00D831EA" w:rsidRPr="00D32AA5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D32AA5">
              <w:rPr>
                <w:rFonts w:ascii="Tahoma" w:hAnsi="Tahoma" w:cs="Tahoma"/>
                <w:b/>
                <w:bCs/>
              </w:rPr>
              <w:lastRenderedPageBreak/>
              <w:t>Growing the company</w:t>
            </w:r>
          </w:p>
        </w:tc>
      </w:tr>
      <w:tr w:rsidR="00D831EA" w:rsidRPr="00B01832" w14:paraId="59384E2C" w14:textId="77777777" w:rsidTr="00086DDC">
        <w:tc>
          <w:tcPr>
            <w:tcW w:w="2405" w:type="dxa"/>
          </w:tcPr>
          <w:p w14:paraId="5F83A769" w14:textId="77777777" w:rsidR="00D831EA" w:rsidRDefault="00D831EA" w:rsidP="00086DD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Monitoring the companies</w:t>
            </w:r>
          </w:p>
        </w:tc>
        <w:tc>
          <w:tcPr>
            <w:tcW w:w="6611" w:type="dxa"/>
          </w:tcPr>
          <w:p w14:paraId="58BA6326" w14:textId="77777777" w:rsidR="00D831EA" w:rsidRDefault="00D831EA" w:rsidP="00086D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Once the seed investment has completed, you will </w:t>
            </w:r>
          </w:p>
          <w:p w14:paraId="017A9A40" w14:textId="77777777" w:rsidR="00D831EA" w:rsidRPr="004114E0" w:rsidRDefault="00D831EA" w:rsidP="00086DDC">
            <w:pPr>
              <w:rPr>
                <w:rFonts w:ascii="Tahoma" w:hAnsi="Tahoma" w:cs="Tahoma"/>
              </w:rPr>
            </w:pPr>
          </w:p>
          <w:p w14:paraId="577C3CE0" w14:textId="77777777" w:rsidR="00D831EA" w:rsidRDefault="00D831EA" w:rsidP="00D831E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Join the boards of some of these companies as observer or director</w:t>
            </w:r>
          </w:p>
          <w:p w14:paraId="54383CFC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0C886C29" w14:textId="77777777" w:rsidR="00D831EA" w:rsidRDefault="00D831EA" w:rsidP="00D831E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Assess the resources required by the company and work with them to try to ensure they have all they require including key management positions.</w:t>
            </w:r>
          </w:p>
          <w:p w14:paraId="68AA27D9" w14:textId="77777777" w:rsidR="00D831EA" w:rsidRDefault="00D831EA" w:rsidP="00086DDC">
            <w:pPr>
              <w:pStyle w:val="ListParagraph"/>
              <w:rPr>
                <w:rFonts w:ascii="Tahoma" w:hAnsi="Tahoma" w:cs="Tahoma"/>
              </w:rPr>
            </w:pPr>
          </w:p>
          <w:p w14:paraId="62C7B08F" w14:textId="77777777" w:rsidR="00D831EA" w:rsidRDefault="00D831EA" w:rsidP="00D831EA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Developing and maintaining strong relationships with both the founding academics and build strong relationships with both the management team and other co-investors.</w:t>
            </w:r>
          </w:p>
          <w:p w14:paraId="21CD3A0A" w14:textId="77777777" w:rsidR="00D831EA" w:rsidRPr="00E77C17" w:rsidRDefault="00D831EA" w:rsidP="00086DDC">
            <w:pPr>
              <w:rPr>
                <w:rFonts w:ascii="Tahoma" w:hAnsi="Tahoma" w:cs="Tahoma"/>
              </w:rPr>
            </w:pPr>
          </w:p>
        </w:tc>
      </w:tr>
      <w:tr w:rsidR="00D831EA" w:rsidRPr="00B01832" w14:paraId="5F6A5DAE" w14:textId="77777777" w:rsidTr="00086DDC">
        <w:tc>
          <w:tcPr>
            <w:tcW w:w="2405" w:type="dxa"/>
          </w:tcPr>
          <w:p w14:paraId="601BE532" w14:textId="77777777" w:rsidR="00D831EA" w:rsidRDefault="00D831EA" w:rsidP="00086DD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Future funding rounds</w:t>
            </w:r>
          </w:p>
        </w:tc>
        <w:tc>
          <w:tcPr>
            <w:tcW w:w="6611" w:type="dxa"/>
          </w:tcPr>
          <w:p w14:paraId="293488A1" w14:textId="77777777" w:rsidR="00D831EA" w:rsidRPr="00880E54" w:rsidRDefault="00D831EA" w:rsidP="00C939E4">
            <w:pPr>
              <w:spacing w:line="240" w:lineRule="auto"/>
              <w:rPr>
                <w:rFonts w:ascii="Tahoma" w:hAnsi="Tahoma" w:cs="Tahoma"/>
              </w:rPr>
            </w:pPr>
            <w:r w:rsidRPr="00880E54">
              <w:rPr>
                <w:rFonts w:ascii="Tahoma" w:hAnsi="Tahoma" w:cs="Tahoma"/>
              </w:rPr>
              <w:t xml:space="preserve">You will identify </w:t>
            </w:r>
            <w:r>
              <w:rPr>
                <w:rFonts w:ascii="Tahoma" w:hAnsi="Tahoma" w:cs="Tahoma"/>
              </w:rPr>
              <w:t>when</w:t>
            </w:r>
            <w:r w:rsidRPr="00880E5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spin-out companies require further funding and ensure the investment committee process is followed to get such funding rounds approved in the required timeframe </w:t>
            </w:r>
          </w:p>
        </w:tc>
      </w:tr>
      <w:tr w:rsidR="00D831EA" w:rsidRPr="00B01832" w14:paraId="16921F9C" w14:textId="77777777" w:rsidTr="00086DDC">
        <w:tc>
          <w:tcPr>
            <w:tcW w:w="9016" w:type="dxa"/>
            <w:gridSpan w:val="2"/>
          </w:tcPr>
          <w:p w14:paraId="0E98CA36" w14:textId="77777777" w:rsidR="00D831EA" w:rsidRPr="00374DCC" w:rsidRDefault="00D831EA" w:rsidP="00086DDC">
            <w:pPr>
              <w:rPr>
                <w:rFonts w:ascii="Tahoma" w:hAnsi="Tahoma" w:cs="Tahoma"/>
                <w:b/>
                <w:bCs/>
              </w:rPr>
            </w:pPr>
            <w:r w:rsidRPr="00374DCC">
              <w:rPr>
                <w:rFonts w:ascii="Tahoma" w:hAnsi="Tahoma" w:cs="Tahoma"/>
                <w:b/>
                <w:bCs/>
              </w:rPr>
              <w:t>General</w:t>
            </w:r>
          </w:p>
        </w:tc>
      </w:tr>
      <w:tr w:rsidR="00D831EA" w:rsidRPr="00B01832" w14:paraId="3DA2A394" w14:textId="77777777" w:rsidTr="00086DDC">
        <w:tc>
          <w:tcPr>
            <w:tcW w:w="9016" w:type="dxa"/>
            <w:gridSpan w:val="2"/>
          </w:tcPr>
          <w:p w14:paraId="0D4A3867" w14:textId="6282FD59" w:rsidR="00D831EA" w:rsidRPr="00D831EA" w:rsidRDefault="00D831EA" w:rsidP="00D831E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</w:rPr>
            </w:pPr>
            <w:r w:rsidRPr="0029157C">
              <w:rPr>
                <w:rFonts w:ascii="Tahoma" w:hAnsi="Tahoma" w:cs="Tahoma"/>
              </w:rPr>
              <w:t>Maintain and build a network of external mentors, advisors and investors who can help founding teams develop a successful business.</w:t>
            </w:r>
          </w:p>
          <w:p w14:paraId="736278A5" w14:textId="77777777" w:rsidR="00D831EA" w:rsidRPr="0029157C" w:rsidRDefault="00D831EA" w:rsidP="00D831E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ahoma" w:hAnsi="Tahoma" w:cs="Tahoma"/>
              </w:rPr>
            </w:pPr>
            <w:r w:rsidRPr="0029157C">
              <w:rPr>
                <w:rFonts w:ascii="Tahoma" w:hAnsi="Tahoma" w:cs="Tahoma"/>
              </w:rPr>
              <w:t>Collaborate with Cambridge Innovation Capital (CIC) to share market and deal flow knowledge</w:t>
            </w:r>
          </w:p>
          <w:p w14:paraId="23BB38BF" w14:textId="77777777" w:rsidR="00D831EA" w:rsidRPr="003C5233" w:rsidRDefault="00D831EA" w:rsidP="00D831EA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Maintain up to date files and databases in the agreed format;</w:t>
            </w:r>
          </w:p>
          <w:p w14:paraId="607CB2F4" w14:textId="77777777" w:rsidR="00D831EA" w:rsidRPr="003C5233" w:rsidRDefault="00D831EA" w:rsidP="00D831EA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In collaboration with the Marketing department contribute to PR material on CESF and the investee companies;</w:t>
            </w:r>
          </w:p>
          <w:p w14:paraId="2AEA23FE" w14:textId="77777777" w:rsidR="00D831EA" w:rsidRPr="003C5233" w:rsidRDefault="00D831EA" w:rsidP="00D831EA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Attend promotional meetings such as the Investors Forum, meetings of the Cambridge Enterprise Venture Partners etc;</w:t>
            </w:r>
          </w:p>
          <w:p w14:paraId="73738995" w14:textId="77777777" w:rsidR="00D831EA" w:rsidRPr="003C5233" w:rsidRDefault="00D831EA" w:rsidP="00D831EA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Attend conferences and seminars to build contacts, knowledge, and to promote the CE Seed Fund;</w:t>
            </w:r>
          </w:p>
          <w:p w14:paraId="32720FD1" w14:textId="77777777" w:rsidR="00D831EA" w:rsidRPr="003C5233" w:rsidRDefault="00D831EA" w:rsidP="00D831EA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Attend regular technical and professional updates to maintain personal skills base and remain up to date.</w:t>
            </w:r>
          </w:p>
          <w:p w14:paraId="5CD593F9" w14:textId="77777777" w:rsidR="00D831EA" w:rsidRDefault="00D831EA" w:rsidP="00D831EA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rPr>
                <w:rFonts w:ascii="Tahoma" w:hAnsi="Tahoma" w:cs="Tahoma"/>
              </w:rPr>
            </w:pPr>
            <w:r w:rsidRPr="0029157C">
              <w:rPr>
                <w:rFonts w:ascii="Tahoma" w:hAnsi="Tahoma" w:cs="Tahoma"/>
              </w:rPr>
              <w:t>Contribute new ideas to increase the success of CESF</w:t>
            </w:r>
          </w:p>
          <w:p w14:paraId="089AA980" w14:textId="77777777" w:rsidR="00D831EA" w:rsidRPr="0029157C" w:rsidRDefault="00D831EA" w:rsidP="00D831EA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rPr>
                <w:rFonts w:ascii="Tahoma" w:hAnsi="Tahoma" w:cs="Tahoma"/>
              </w:rPr>
            </w:pPr>
            <w:r w:rsidRPr="0029157C">
              <w:rPr>
                <w:rFonts w:ascii="Tahoma" w:hAnsi="Tahoma" w:cs="Tahoma"/>
              </w:rPr>
              <w:t>Any other duties as may be reasonably required.</w:t>
            </w:r>
          </w:p>
          <w:p w14:paraId="3B01583B" w14:textId="77777777" w:rsidR="00D831EA" w:rsidRPr="00E57497" w:rsidRDefault="00D831EA" w:rsidP="00086DDC">
            <w:pPr>
              <w:rPr>
                <w:rFonts w:ascii="Tahoma" w:hAnsi="Tahoma" w:cs="Tahoma"/>
              </w:rPr>
            </w:pPr>
          </w:p>
        </w:tc>
      </w:tr>
    </w:tbl>
    <w:p w14:paraId="58777722" w14:textId="5D04A41A" w:rsidR="0070628F" w:rsidRDefault="0070628F" w:rsidP="00D831EA"/>
    <w:p w14:paraId="4599E271" w14:textId="77777777" w:rsidR="00D831EA" w:rsidRPr="00D831EA" w:rsidRDefault="00D831EA" w:rsidP="00D831EA">
      <w:pPr>
        <w:pStyle w:val="Heading3"/>
      </w:pPr>
      <w:r w:rsidRPr="00D831EA">
        <w:t>Person Specification</w:t>
      </w:r>
    </w:p>
    <w:p w14:paraId="3B90DDA5" w14:textId="7E0C8862" w:rsidR="00D831EA" w:rsidRDefault="00D831EA" w:rsidP="00C939E4">
      <w:pPr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You </w:t>
      </w:r>
      <w:r>
        <w:rPr>
          <w:rFonts w:ascii="Tahoma" w:hAnsi="Tahoma" w:cs="Tahoma"/>
        </w:rPr>
        <w:t xml:space="preserve">have vision, </w:t>
      </w:r>
      <w:proofErr w:type="gramStart"/>
      <w:r>
        <w:rPr>
          <w:rFonts w:ascii="Tahoma" w:hAnsi="Tahoma" w:cs="Tahoma"/>
        </w:rPr>
        <w:t>ambition</w:t>
      </w:r>
      <w:proofErr w:type="gramEnd"/>
      <w:r>
        <w:rPr>
          <w:rFonts w:ascii="Tahoma" w:hAnsi="Tahoma" w:cs="Tahoma"/>
        </w:rPr>
        <w:t xml:space="preserve"> and determination to help develop spin-out companies which have the potential to change the world and make a difference. You </w:t>
      </w:r>
      <w:r w:rsidR="00C939E4">
        <w:rPr>
          <w:rFonts w:ascii="Tahoma" w:hAnsi="Tahoma" w:cs="Tahoma"/>
        </w:rPr>
        <w:t>are</w:t>
      </w:r>
      <w:r>
        <w:rPr>
          <w:rFonts w:ascii="Tahoma" w:hAnsi="Tahoma" w:cs="Tahoma"/>
        </w:rPr>
        <w:t xml:space="preserve"> comfortable working at the intersection of cutting-edge technology and commercialisation. You may not have had extensive deal experience to date, but you will be able to tangibly demonstrate that helping deep tech companies succeed is a core career focus.</w:t>
      </w:r>
    </w:p>
    <w:p w14:paraId="41D90080" w14:textId="77777777" w:rsidR="00C939E4" w:rsidRPr="003C5233" w:rsidRDefault="00C939E4" w:rsidP="00C939E4">
      <w:pPr>
        <w:spacing w:line="240" w:lineRule="auto"/>
        <w:rPr>
          <w:rFonts w:ascii="Tahoma" w:hAnsi="Tahoma" w:cs="Tahoma"/>
        </w:rPr>
      </w:pPr>
    </w:p>
    <w:p w14:paraId="16185E87" w14:textId="1BB48BD3" w:rsidR="00D831EA" w:rsidRDefault="00D831EA" w:rsidP="00D831EA"/>
    <w:tbl>
      <w:tblPr>
        <w:tblStyle w:val="TableGrid"/>
        <w:tblW w:w="9343" w:type="dxa"/>
        <w:tblLayout w:type="fixed"/>
        <w:tblLook w:val="04A0" w:firstRow="1" w:lastRow="0" w:firstColumn="1" w:lastColumn="0" w:noHBand="0" w:noVBand="1"/>
      </w:tblPr>
      <w:tblGrid>
        <w:gridCol w:w="2093"/>
        <w:gridCol w:w="4281"/>
        <w:gridCol w:w="2969"/>
      </w:tblGrid>
      <w:tr w:rsidR="00D831EA" w:rsidRPr="003C5233" w14:paraId="2B522646" w14:textId="77777777" w:rsidTr="00C939E4">
        <w:tc>
          <w:tcPr>
            <w:tcW w:w="2093" w:type="dxa"/>
            <w:tcBorders>
              <w:right w:val="single" w:sz="4" w:space="0" w:color="000000" w:themeColor="text1"/>
            </w:tcBorders>
          </w:tcPr>
          <w:p w14:paraId="5266863E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  <w:b/>
              </w:rPr>
            </w:pPr>
            <w:r w:rsidRPr="003C5233">
              <w:rPr>
                <w:rFonts w:ascii="Tahoma" w:hAnsi="Tahoma" w:cs="Tahoma"/>
                <w:b/>
              </w:rPr>
              <w:t xml:space="preserve">Personal Competencies </w:t>
            </w:r>
          </w:p>
          <w:p w14:paraId="4238C912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  <w:b/>
              </w:rPr>
            </w:pPr>
          </w:p>
        </w:tc>
        <w:tc>
          <w:tcPr>
            <w:tcW w:w="428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869B7F" w14:textId="77777777" w:rsidR="00D831EA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  <w:b/>
              </w:rPr>
            </w:pPr>
            <w:r w:rsidRPr="003C5233">
              <w:rPr>
                <w:rFonts w:ascii="Tahoma" w:hAnsi="Tahoma" w:cs="Tahoma"/>
                <w:b/>
              </w:rPr>
              <w:t>Essential</w:t>
            </w:r>
          </w:p>
        </w:tc>
        <w:tc>
          <w:tcPr>
            <w:tcW w:w="2969" w:type="dxa"/>
            <w:tcBorders>
              <w:left w:val="single" w:sz="4" w:space="0" w:color="000000" w:themeColor="text1"/>
            </w:tcBorders>
          </w:tcPr>
          <w:p w14:paraId="22081674" w14:textId="77777777" w:rsidR="00D831EA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  <w:b/>
              </w:rPr>
            </w:pPr>
            <w:r w:rsidRPr="003C5233">
              <w:rPr>
                <w:rFonts w:ascii="Tahoma" w:hAnsi="Tahoma" w:cs="Tahoma"/>
                <w:b/>
              </w:rPr>
              <w:t>Desirable</w:t>
            </w:r>
          </w:p>
        </w:tc>
      </w:tr>
      <w:tr w:rsidR="00D831EA" w:rsidRPr="003C5233" w14:paraId="3D01C360" w14:textId="77777777" w:rsidTr="00C939E4">
        <w:tc>
          <w:tcPr>
            <w:tcW w:w="2093" w:type="dxa"/>
          </w:tcPr>
          <w:p w14:paraId="099325DF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Knowledge, Skills and Experience</w:t>
            </w:r>
          </w:p>
          <w:p w14:paraId="6D2098B4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168F102E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096C5FA6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1D9E19DB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5552A306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</w:tc>
        <w:tc>
          <w:tcPr>
            <w:tcW w:w="4281" w:type="dxa"/>
          </w:tcPr>
          <w:p w14:paraId="5E450D6C" w14:textId="77777777" w:rsidR="00D831EA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 xml:space="preserve">Strong technology background with </w:t>
            </w:r>
            <w:r>
              <w:rPr>
                <w:rFonts w:ascii="Tahoma" w:hAnsi="Tahoma" w:cs="Tahoma"/>
              </w:rPr>
              <w:t>degree</w:t>
            </w:r>
            <w:r w:rsidRPr="003C523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in a</w:t>
            </w:r>
            <w:r w:rsidRPr="003C523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Physical</w:t>
            </w:r>
            <w:r w:rsidRPr="003C5233">
              <w:rPr>
                <w:rFonts w:ascii="Tahoma" w:hAnsi="Tahoma" w:cs="Tahoma"/>
              </w:rPr>
              <w:t xml:space="preserve"> Science discipline.</w:t>
            </w:r>
          </w:p>
          <w:p w14:paraId="1A20C5D3" w14:textId="77777777" w:rsidR="00D831EA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</w:p>
          <w:p w14:paraId="7651DE1B" w14:textId="77777777" w:rsidR="00D831EA" w:rsidRDefault="00D831EA" w:rsidP="00C939E4">
            <w:pPr>
              <w:spacing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Considerable experience of all aspects of early-stage deep-tech investing, particularly with </w:t>
            </w:r>
            <w:proofErr w:type="gramStart"/>
            <w:r>
              <w:rPr>
                <w:rFonts w:ascii="Tahoma" w:hAnsi="Tahoma" w:cs="Tahoma"/>
              </w:rPr>
              <w:t>University</w:t>
            </w:r>
            <w:proofErr w:type="gramEnd"/>
            <w:r>
              <w:rPr>
                <w:rFonts w:ascii="Tahoma" w:hAnsi="Tahoma" w:cs="Tahoma"/>
              </w:rPr>
              <w:t xml:space="preserve"> spin-outs.</w:t>
            </w:r>
          </w:p>
          <w:p w14:paraId="3DC2A353" w14:textId="77777777" w:rsidR="00D831EA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6F00882F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Able to quickly learn about new areas of science and understand and explain their potential.</w:t>
            </w:r>
          </w:p>
          <w:p w14:paraId="02755589" w14:textId="77777777" w:rsidR="00D831EA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</w:p>
          <w:p w14:paraId="6A5F0FF4" w14:textId="1E789336" w:rsidR="00D831EA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 xml:space="preserve">Strong financial </w:t>
            </w:r>
            <w:r>
              <w:rPr>
                <w:rFonts w:ascii="Tahoma" w:hAnsi="Tahoma" w:cs="Tahoma"/>
              </w:rPr>
              <w:t>modelling skills.</w:t>
            </w:r>
          </w:p>
          <w:p w14:paraId="12B43578" w14:textId="77777777" w:rsidR="00C939E4" w:rsidRPr="003C5233" w:rsidRDefault="00C939E4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</w:p>
          <w:p w14:paraId="5BF403C5" w14:textId="77777777" w:rsidR="00D831EA" w:rsidRPr="003C5233" w:rsidRDefault="00D831EA" w:rsidP="00C939E4">
            <w:pPr>
              <w:spacing w:line="240" w:lineRule="auto"/>
              <w:jc w:val="both"/>
              <w:rPr>
                <w:rFonts w:ascii="Tahoma" w:hAnsi="Tahoma" w:cs="Tahoma"/>
                <w:color w:val="FF0000"/>
              </w:rPr>
            </w:pPr>
          </w:p>
        </w:tc>
        <w:tc>
          <w:tcPr>
            <w:tcW w:w="2969" w:type="dxa"/>
          </w:tcPr>
          <w:p w14:paraId="3B417E46" w14:textId="77777777" w:rsidR="00D831EA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PhD in a physical science discipline</w:t>
            </w:r>
          </w:p>
          <w:p w14:paraId="74FAB0EB" w14:textId="77777777" w:rsidR="00D831EA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50622759" w14:textId="77777777" w:rsidR="00D831EA" w:rsidRDefault="00D831EA" w:rsidP="00C939E4">
            <w:pPr>
              <w:spacing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  <w:r w:rsidRPr="003C5233">
              <w:rPr>
                <w:rFonts w:ascii="Tahoma" w:hAnsi="Tahoma" w:cs="Tahoma"/>
              </w:rPr>
              <w:t xml:space="preserve"> good understanding of </w:t>
            </w:r>
            <w:r>
              <w:rPr>
                <w:rFonts w:ascii="Tahoma" w:hAnsi="Tahoma" w:cs="Tahoma"/>
              </w:rPr>
              <w:t>several sectors within physical sciences</w:t>
            </w:r>
          </w:p>
          <w:p w14:paraId="0F46E8DE" w14:textId="77777777" w:rsidR="00D831EA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2E603C9B" w14:textId="77777777" w:rsidR="00D831EA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Business or financial qualification</w:t>
            </w:r>
          </w:p>
        </w:tc>
      </w:tr>
      <w:tr w:rsidR="00D831EA" w:rsidRPr="003C5233" w14:paraId="1B525263" w14:textId="77777777" w:rsidTr="00C939E4">
        <w:tc>
          <w:tcPr>
            <w:tcW w:w="2093" w:type="dxa"/>
          </w:tcPr>
          <w:p w14:paraId="07B11524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Decision Making</w:t>
            </w:r>
          </w:p>
          <w:p w14:paraId="2F84C2B2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132DFE7C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66888A06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</w:tc>
        <w:tc>
          <w:tcPr>
            <w:tcW w:w="4281" w:type="dxa"/>
          </w:tcPr>
          <w:p w14:paraId="1F24041D" w14:textId="77777777" w:rsidR="00D831EA" w:rsidRPr="003C5233" w:rsidRDefault="00D831EA" w:rsidP="00C939E4">
            <w:pPr>
              <w:spacing w:after="120"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Engages in ‘what-if’ thinking to consider future implications and weigh the benefits and risks associated with actions.</w:t>
            </w:r>
          </w:p>
          <w:p w14:paraId="43BE90A5" w14:textId="77777777" w:rsidR="00D831EA" w:rsidRDefault="00D831EA" w:rsidP="00C939E4">
            <w:pPr>
              <w:spacing w:after="120"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Bring financial and commercial expertise to bear on the evaluation of investment opportunities</w:t>
            </w:r>
          </w:p>
          <w:p w14:paraId="00BFE80E" w14:textId="77777777" w:rsidR="00D831EA" w:rsidRPr="003C5233" w:rsidRDefault="00D831EA" w:rsidP="00C939E4">
            <w:pPr>
              <w:spacing w:after="120"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Ability to work with others to reach consensus decisions.</w:t>
            </w:r>
          </w:p>
          <w:p w14:paraId="7D2E4B53" w14:textId="740CA037" w:rsidR="00C939E4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Uses sound judgement in making difficult decisions in a timely manner.</w:t>
            </w:r>
          </w:p>
          <w:p w14:paraId="7F8EA0AC" w14:textId="740CA037" w:rsidR="00D831EA" w:rsidRPr="003C5233" w:rsidRDefault="00D831EA" w:rsidP="00C939E4">
            <w:pPr>
              <w:spacing w:line="240" w:lineRule="auto"/>
              <w:ind w:left="34"/>
              <w:rPr>
                <w:rFonts w:ascii="Tahoma" w:hAnsi="Tahoma" w:cs="Tahoma"/>
              </w:rPr>
            </w:pPr>
          </w:p>
        </w:tc>
        <w:tc>
          <w:tcPr>
            <w:tcW w:w="2969" w:type="dxa"/>
          </w:tcPr>
          <w:p w14:paraId="1DB6D588" w14:textId="77777777" w:rsidR="00D831EA" w:rsidRDefault="00D831EA" w:rsidP="00C939E4">
            <w:pPr>
              <w:spacing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Track record of interventions in early-stage companies leading to a successful outcome.</w:t>
            </w:r>
          </w:p>
          <w:p w14:paraId="0A2A7D61" w14:textId="77777777" w:rsidR="00D831EA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  <w:p w14:paraId="1B18A3D8" w14:textId="77777777" w:rsidR="00D831EA" w:rsidRPr="003C5233" w:rsidRDefault="00D831EA" w:rsidP="00C939E4">
            <w:pPr>
              <w:spacing w:line="240" w:lineRule="auto"/>
              <w:rPr>
                <w:rFonts w:ascii="Tahoma" w:hAnsi="Tahoma" w:cs="Tahoma"/>
              </w:rPr>
            </w:pPr>
          </w:p>
        </w:tc>
      </w:tr>
    </w:tbl>
    <w:p w14:paraId="3F170609" w14:textId="19007D67" w:rsidR="00D831EA" w:rsidRDefault="00D831EA" w:rsidP="00C939E4">
      <w:pPr>
        <w:spacing w:line="240" w:lineRule="auto"/>
        <w:rPr>
          <w:rFonts w:ascii="Tahoma" w:hAnsi="Tahoma" w:cs="Tahoma"/>
        </w:rPr>
      </w:pPr>
    </w:p>
    <w:p w14:paraId="42D79569" w14:textId="638BB170" w:rsidR="00C939E4" w:rsidRDefault="00C939E4" w:rsidP="00C939E4">
      <w:pPr>
        <w:spacing w:line="240" w:lineRule="auto"/>
        <w:rPr>
          <w:rFonts w:ascii="Tahoma" w:hAnsi="Tahoma" w:cs="Tahoma"/>
        </w:rPr>
      </w:pPr>
    </w:p>
    <w:p w14:paraId="0122FCCB" w14:textId="3648A8D3" w:rsidR="00C939E4" w:rsidRDefault="00C939E4" w:rsidP="00C939E4">
      <w:pPr>
        <w:spacing w:line="240" w:lineRule="auto"/>
        <w:rPr>
          <w:rFonts w:ascii="Tahoma" w:hAnsi="Tahoma" w:cs="Tahoma"/>
        </w:rPr>
      </w:pPr>
    </w:p>
    <w:p w14:paraId="1C817F85" w14:textId="2F05E098" w:rsidR="00C939E4" w:rsidRDefault="00C939E4" w:rsidP="00C939E4">
      <w:pPr>
        <w:spacing w:line="240" w:lineRule="auto"/>
        <w:rPr>
          <w:rFonts w:ascii="Tahoma" w:hAnsi="Tahoma" w:cs="Tahoma"/>
        </w:rPr>
      </w:pPr>
    </w:p>
    <w:p w14:paraId="0F85E171" w14:textId="1E2664B3" w:rsidR="00C939E4" w:rsidRDefault="00C939E4" w:rsidP="00C939E4">
      <w:pPr>
        <w:spacing w:line="240" w:lineRule="auto"/>
        <w:rPr>
          <w:rFonts w:ascii="Tahoma" w:hAnsi="Tahoma" w:cs="Tahoma"/>
        </w:rPr>
      </w:pPr>
    </w:p>
    <w:p w14:paraId="41F1E6CB" w14:textId="782FC353" w:rsidR="00C939E4" w:rsidRDefault="00C939E4" w:rsidP="00C939E4">
      <w:pPr>
        <w:spacing w:line="240" w:lineRule="auto"/>
        <w:rPr>
          <w:rFonts w:ascii="Tahoma" w:hAnsi="Tahoma" w:cs="Tahoma"/>
        </w:rPr>
      </w:pPr>
    </w:p>
    <w:tbl>
      <w:tblPr>
        <w:tblStyle w:val="TableGrid"/>
        <w:tblW w:w="9343" w:type="dxa"/>
        <w:tblLayout w:type="fixed"/>
        <w:tblLook w:val="04A0" w:firstRow="1" w:lastRow="0" w:firstColumn="1" w:lastColumn="0" w:noHBand="0" w:noVBand="1"/>
      </w:tblPr>
      <w:tblGrid>
        <w:gridCol w:w="2093"/>
        <w:gridCol w:w="4281"/>
        <w:gridCol w:w="2969"/>
      </w:tblGrid>
      <w:tr w:rsidR="00C939E4" w:rsidRPr="003C5233" w14:paraId="6B6087BE" w14:textId="77777777" w:rsidTr="00C939E4">
        <w:tc>
          <w:tcPr>
            <w:tcW w:w="2093" w:type="dxa"/>
          </w:tcPr>
          <w:p w14:paraId="53D1A973" w14:textId="77777777" w:rsidR="00C939E4" w:rsidRPr="003C5233" w:rsidRDefault="00C939E4" w:rsidP="00086DDC">
            <w:pPr>
              <w:spacing w:line="240" w:lineRule="auto"/>
              <w:rPr>
                <w:rFonts w:ascii="Tahoma" w:hAnsi="Tahoma" w:cs="Tahoma"/>
                <w:b/>
              </w:rPr>
            </w:pPr>
            <w:r w:rsidRPr="003C5233">
              <w:rPr>
                <w:rFonts w:ascii="Tahoma" w:hAnsi="Tahoma" w:cs="Tahoma"/>
                <w:b/>
              </w:rPr>
              <w:lastRenderedPageBreak/>
              <w:t xml:space="preserve">Company Competencies </w:t>
            </w:r>
          </w:p>
          <w:p w14:paraId="2D5E7167" w14:textId="77777777" w:rsidR="00C939E4" w:rsidRPr="003C5233" w:rsidRDefault="00C939E4" w:rsidP="00086DDC">
            <w:pPr>
              <w:spacing w:line="240" w:lineRule="auto"/>
              <w:rPr>
                <w:rFonts w:ascii="Tahoma" w:hAnsi="Tahoma" w:cs="Tahoma"/>
                <w:b/>
              </w:rPr>
            </w:pPr>
          </w:p>
        </w:tc>
        <w:tc>
          <w:tcPr>
            <w:tcW w:w="4281" w:type="dxa"/>
          </w:tcPr>
          <w:p w14:paraId="1B3140FB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b/>
              </w:rPr>
            </w:pPr>
            <w:r w:rsidRPr="003C5233">
              <w:rPr>
                <w:rFonts w:ascii="Tahoma" w:hAnsi="Tahoma" w:cs="Tahoma"/>
                <w:b/>
              </w:rPr>
              <w:t>Essential</w:t>
            </w:r>
          </w:p>
        </w:tc>
        <w:tc>
          <w:tcPr>
            <w:tcW w:w="2969" w:type="dxa"/>
          </w:tcPr>
          <w:p w14:paraId="4B969860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b/>
              </w:rPr>
            </w:pPr>
            <w:r w:rsidRPr="003C5233">
              <w:rPr>
                <w:rFonts w:ascii="Tahoma" w:hAnsi="Tahoma" w:cs="Tahoma"/>
                <w:b/>
              </w:rPr>
              <w:t>Desirable</w:t>
            </w:r>
          </w:p>
        </w:tc>
      </w:tr>
      <w:tr w:rsidR="00C939E4" w:rsidRPr="003C5233" w14:paraId="3EBB9B88" w14:textId="77777777" w:rsidTr="00C939E4">
        <w:trPr>
          <w:trHeight w:val="1856"/>
        </w:trPr>
        <w:tc>
          <w:tcPr>
            <w:tcW w:w="2093" w:type="dxa"/>
            <w:tcBorders>
              <w:bottom w:val="single" w:sz="4" w:space="0" w:color="000000" w:themeColor="text1"/>
            </w:tcBorders>
          </w:tcPr>
          <w:p w14:paraId="7144814D" w14:textId="77777777" w:rsidR="00C939E4" w:rsidRPr="003C5233" w:rsidRDefault="00C939E4" w:rsidP="00086DD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26" w:hanging="28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Team Working/ Flexibility</w:t>
            </w:r>
          </w:p>
          <w:p w14:paraId="6C215BC9" w14:textId="77777777" w:rsidR="00C939E4" w:rsidRPr="003C5233" w:rsidRDefault="00C939E4" w:rsidP="00086DDC">
            <w:pPr>
              <w:spacing w:line="240" w:lineRule="auto"/>
              <w:ind w:left="426" w:hanging="284"/>
              <w:rPr>
                <w:rFonts w:ascii="Tahoma" w:hAnsi="Tahoma" w:cs="Tahoma"/>
              </w:rPr>
            </w:pPr>
          </w:p>
        </w:tc>
        <w:tc>
          <w:tcPr>
            <w:tcW w:w="4281" w:type="dxa"/>
            <w:tcBorders>
              <w:bottom w:val="single" w:sz="4" w:space="0" w:color="000000" w:themeColor="text1"/>
            </w:tcBorders>
          </w:tcPr>
          <w:p w14:paraId="56CB0EC0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  <w:r w:rsidRPr="003C5233">
              <w:rPr>
                <w:rFonts w:ascii="Tahoma" w:hAnsi="Tahoma" w:cs="Tahoma"/>
                <w:color w:val="000000"/>
              </w:rPr>
              <w:t xml:space="preserve">Works well as a team member, and actively seeks to cultivate a broad network of working relationships, paired with the </w:t>
            </w:r>
            <w:r w:rsidRPr="003C5233">
              <w:rPr>
                <w:rFonts w:ascii="Tahoma" w:hAnsi="Tahoma" w:cs="Tahoma"/>
              </w:rPr>
              <w:t>ability to work independently</w:t>
            </w:r>
          </w:p>
          <w:p w14:paraId="4701C8C5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</w:p>
          <w:p w14:paraId="2A80126C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  <w:r w:rsidRPr="003C5233">
              <w:rPr>
                <w:rFonts w:ascii="Tahoma" w:hAnsi="Tahoma" w:cs="Tahoma"/>
                <w:color w:val="000000"/>
              </w:rPr>
              <w:t>Work with other members of the team to assess investment opportunities and decide if suitable for the Investment Committee</w:t>
            </w:r>
          </w:p>
          <w:p w14:paraId="0E4F7F72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</w:p>
          <w:p w14:paraId="1AD8F376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  <w:r w:rsidRPr="003C5233">
              <w:rPr>
                <w:rFonts w:ascii="Tahoma" w:hAnsi="Tahoma" w:cs="Tahoma"/>
                <w:color w:val="000000"/>
              </w:rPr>
              <w:t>Work with members of the technology transfer team to assess whether inventions should be commercialised via a spin-out vehicle. Work with other members of CE on the process of completing spin outs whether or not CESF is an investor</w:t>
            </w:r>
          </w:p>
          <w:p w14:paraId="1000AE71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969" w:type="dxa"/>
            <w:tcBorders>
              <w:bottom w:val="single" w:sz="4" w:space="0" w:color="000000" w:themeColor="text1"/>
            </w:tcBorders>
          </w:tcPr>
          <w:p w14:paraId="0530DDDA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Understanding and experience of working with University Technology transfer offices to license IP or spin out new ventures.</w:t>
            </w:r>
          </w:p>
        </w:tc>
      </w:tr>
      <w:tr w:rsidR="00C939E4" w:rsidRPr="003C5233" w14:paraId="126A2866" w14:textId="77777777" w:rsidTr="00C939E4">
        <w:tc>
          <w:tcPr>
            <w:tcW w:w="2093" w:type="dxa"/>
          </w:tcPr>
          <w:p w14:paraId="3E4A981C" w14:textId="77777777" w:rsidR="00C939E4" w:rsidRPr="003C5233" w:rsidRDefault="00C939E4" w:rsidP="00086DD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26" w:hanging="28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Ambition/ Effectiveness</w:t>
            </w:r>
            <w:r w:rsidRPr="003C5233" w:rsidDel="00971062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4281" w:type="dxa"/>
          </w:tcPr>
          <w:p w14:paraId="4EBA2CA2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The vision, </w:t>
            </w:r>
            <w:proofErr w:type="gramStart"/>
            <w:r>
              <w:rPr>
                <w:rFonts w:ascii="Tahoma" w:hAnsi="Tahoma" w:cs="Tahoma"/>
              </w:rPr>
              <w:t>ambition</w:t>
            </w:r>
            <w:proofErr w:type="gramEnd"/>
            <w:r>
              <w:rPr>
                <w:rFonts w:ascii="Tahoma" w:hAnsi="Tahoma" w:cs="Tahoma"/>
              </w:rPr>
              <w:t xml:space="preserve"> and determination to take see the potential of new technology, to determine the optimal funding path and convince others – both colleagues and external investors – and drive the spin-out forward.</w:t>
            </w:r>
          </w:p>
          <w:p w14:paraId="574F211C" w14:textId="77777777" w:rsidR="00C939E4" w:rsidRPr="003C5233" w:rsidRDefault="00C939E4" w:rsidP="00086DDC">
            <w:pPr>
              <w:spacing w:line="240" w:lineRule="auto"/>
              <w:rPr>
                <w:rFonts w:ascii="Tahoma" w:hAnsi="Tahoma" w:cs="Tahoma"/>
              </w:rPr>
            </w:pPr>
          </w:p>
        </w:tc>
        <w:tc>
          <w:tcPr>
            <w:tcW w:w="2969" w:type="dxa"/>
          </w:tcPr>
          <w:p w14:paraId="11B61C58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Track record of successful, relevant achievements</w:t>
            </w:r>
          </w:p>
        </w:tc>
      </w:tr>
      <w:tr w:rsidR="00C939E4" w:rsidRPr="003C5233" w14:paraId="24E3A229" w14:textId="77777777" w:rsidTr="00C939E4">
        <w:tc>
          <w:tcPr>
            <w:tcW w:w="2093" w:type="dxa"/>
          </w:tcPr>
          <w:p w14:paraId="0D9C8F06" w14:textId="77777777" w:rsidR="00C939E4" w:rsidRPr="003C5233" w:rsidRDefault="00C939E4" w:rsidP="00086DD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26" w:hanging="28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Customer Focus</w:t>
            </w:r>
          </w:p>
          <w:p w14:paraId="4A2794F9" w14:textId="77777777" w:rsidR="00C939E4" w:rsidRPr="003C5233" w:rsidRDefault="00C939E4" w:rsidP="00086DDC">
            <w:pPr>
              <w:spacing w:line="240" w:lineRule="auto"/>
              <w:ind w:left="426" w:hanging="284"/>
              <w:rPr>
                <w:rFonts w:ascii="Tahoma" w:hAnsi="Tahoma" w:cs="Tahoma"/>
              </w:rPr>
            </w:pPr>
          </w:p>
          <w:p w14:paraId="6B8AEC58" w14:textId="77777777" w:rsidR="00C939E4" w:rsidRPr="003C5233" w:rsidRDefault="00C939E4" w:rsidP="00086DDC">
            <w:pPr>
              <w:spacing w:line="240" w:lineRule="auto"/>
              <w:ind w:left="426" w:hanging="284"/>
              <w:rPr>
                <w:rFonts w:ascii="Tahoma" w:hAnsi="Tahoma" w:cs="Tahoma"/>
              </w:rPr>
            </w:pPr>
          </w:p>
        </w:tc>
        <w:tc>
          <w:tcPr>
            <w:tcW w:w="4281" w:type="dxa"/>
          </w:tcPr>
          <w:p w14:paraId="4B99EEA5" w14:textId="77777777" w:rsidR="00C939E4" w:rsidRPr="003C5233" w:rsidRDefault="00C939E4" w:rsidP="00086DDC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A high level of customer focus; articulate, with clear and demonstrable business sense.</w:t>
            </w:r>
          </w:p>
          <w:p w14:paraId="6B650163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</w:p>
          <w:p w14:paraId="1CF31DD1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  <w:r w:rsidRPr="003C5233">
              <w:rPr>
                <w:rFonts w:ascii="Tahoma" w:hAnsi="Tahoma" w:cs="Tahoma"/>
                <w:color w:val="000000"/>
              </w:rPr>
              <w:t>Be accessible to members of the business community looking for management or investment opportunities. Actively introduce them to opportunities arising from Cambridge</w:t>
            </w:r>
          </w:p>
          <w:p w14:paraId="35CB8F4D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</w:p>
          <w:p w14:paraId="5D455589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Ability to p</w:t>
            </w:r>
            <w:r w:rsidRPr="003C5233">
              <w:rPr>
                <w:rFonts w:ascii="Tahoma" w:hAnsi="Tahoma" w:cs="Tahoma"/>
                <w:color w:val="000000"/>
              </w:rPr>
              <w:t xml:space="preserve">rovide </w:t>
            </w:r>
            <w:r>
              <w:rPr>
                <w:rFonts w:ascii="Tahoma" w:hAnsi="Tahoma" w:cs="Tahoma"/>
                <w:color w:val="000000"/>
              </w:rPr>
              <w:t xml:space="preserve">helpful and constructive </w:t>
            </w:r>
            <w:r w:rsidRPr="003C5233">
              <w:rPr>
                <w:rFonts w:ascii="Tahoma" w:hAnsi="Tahoma" w:cs="Tahoma"/>
                <w:color w:val="000000"/>
              </w:rPr>
              <w:t>feedback to academics and students on business plans and signpost to other sources of help if CESF doesn’t invest.</w:t>
            </w:r>
          </w:p>
          <w:p w14:paraId="47EF5D6F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969" w:type="dxa"/>
          </w:tcPr>
          <w:p w14:paraId="44E03E0C" w14:textId="77777777" w:rsidR="00C939E4" w:rsidRDefault="00C939E4" w:rsidP="00086DDC">
            <w:pPr>
              <w:spacing w:line="240" w:lineRule="auto"/>
              <w:ind w:left="34"/>
              <w:rPr>
                <w:rFonts w:ascii="Tahoma" w:hAnsi="Tahoma" w:cs="Tahoma"/>
              </w:rPr>
            </w:pPr>
            <w:r w:rsidRPr="003C5233">
              <w:rPr>
                <w:rFonts w:ascii="Tahoma" w:hAnsi="Tahoma" w:cs="Tahoma"/>
              </w:rPr>
              <w:t>relevant networks in academia and business</w:t>
            </w:r>
          </w:p>
          <w:p w14:paraId="69B91A37" w14:textId="77777777" w:rsidR="00C939E4" w:rsidRDefault="00C939E4" w:rsidP="00086DDC">
            <w:pPr>
              <w:spacing w:line="240" w:lineRule="auto"/>
              <w:ind w:left="34"/>
              <w:rPr>
                <w:rFonts w:ascii="Tahoma" w:hAnsi="Tahoma" w:cs="Tahoma"/>
              </w:rPr>
            </w:pPr>
          </w:p>
          <w:p w14:paraId="7D2F913C" w14:textId="77777777" w:rsidR="00C939E4" w:rsidRPr="003C5233" w:rsidRDefault="00C939E4" w:rsidP="00086DDC">
            <w:pPr>
              <w:spacing w:line="240" w:lineRule="auto"/>
              <w:ind w:left="3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Knowledge of other funding sources which may be relevant for academics</w:t>
            </w:r>
          </w:p>
        </w:tc>
      </w:tr>
    </w:tbl>
    <w:p w14:paraId="5B652F3A" w14:textId="77777777" w:rsidR="00C939E4" w:rsidRPr="003C5233" w:rsidRDefault="00C939E4" w:rsidP="00C939E4">
      <w:pPr>
        <w:spacing w:line="240" w:lineRule="auto"/>
        <w:rPr>
          <w:rFonts w:ascii="Tahoma" w:hAnsi="Tahoma" w:cs="Tahoma"/>
        </w:rPr>
      </w:pPr>
    </w:p>
    <w:p w14:paraId="7864E9B4" w14:textId="77777777" w:rsidR="00D831EA" w:rsidRPr="0070628F" w:rsidRDefault="00D831EA" w:rsidP="00C939E4">
      <w:pPr>
        <w:spacing w:line="240" w:lineRule="auto"/>
      </w:pPr>
    </w:p>
    <w:sectPr w:rsidR="00D831EA" w:rsidRPr="0070628F" w:rsidSect="00C939E4">
      <w:headerReference w:type="default" r:id="rId11"/>
      <w:footerReference w:type="default" r:id="rId12"/>
      <w:headerReference w:type="first" r:id="rId13"/>
      <w:pgSz w:w="11906" w:h="16838"/>
      <w:pgMar w:top="97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A7103" w14:textId="77777777" w:rsidR="00D831EA" w:rsidRDefault="00D831EA" w:rsidP="00B7531E">
      <w:pPr>
        <w:spacing w:line="240" w:lineRule="auto"/>
      </w:pPr>
      <w:r>
        <w:separator/>
      </w:r>
    </w:p>
  </w:endnote>
  <w:endnote w:type="continuationSeparator" w:id="0">
    <w:p w14:paraId="0D65D852" w14:textId="77777777" w:rsidR="00D831EA" w:rsidRDefault="00D831EA" w:rsidP="00B75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1BA73" w14:textId="77777777" w:rsidR="0016296A" w:rsidRDefault="0016296A" w:rsidP="0016296A">
    <w:pPr>
      <w:tabs>
        <w:tab w:val="center" w:pos="4510"/>
      </w:tabs>
      <w:rPr>
        <w:rFonts w:cs="Sabon Next LT"/>
        <w:color w:val="000000" w:themeColor="text1"/>
        <w:sz w:val="18"/>
        <w:szCs w:val="18"/>
      </w:rPr>
    </w:pPr>
    <w:r w:rsidRPr="00154DBA">
      <w:rPr>
        <w:rFonts w:cs="Sabon Next LT"/>
        <w:noProof/>
        <w:color w:val="000000" w:themeColor="text1"/>
        <w:sz w:val="18"/>
        <w:szCs w:val="18"/>
      </w:rPr>
      <w:drawing>
        <wp:anchor distT="0" distB="0" distL="114300" distR="114300" simplePos="0" relativeHeight="251661312" behindDoc="1" locked="0" layoutInCell="1" allowOverlap="1" wp14:anchorId="5BF413C1" wp14:editId="3DA6B113">
          <wp:simplePos x="0" y="0"/>
          <wp:positionH relativeFrom="page">
            <wp:posOffset>5933440</wp:posOffset>
          </wp:positionH>
          <wp:positionV relativeFrom="paragraph">
            <wp:posOffset>109855</wp:posOffset>
          </wp:positionV>
          <wp:extent cx="1612265" cy="964565"/>
          <wp:effectExtent l="0" t="0" r="635" b="635"/>
          <wp:wrapNone/>
          <wp:docPr id="38" name="Picture 38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XEL_2_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6AB3AD" w14:textId="77777777" w:rsidR="0016296A" w:rsidRDefault="0016296A" w:rsidP="0016296A">
    <w:pPr>
      <w:tabs>
        <w:tab w:val="center" w:pos="4510"/>
      </w:tabs>
      <w:rPr>
        <w:rFonts w:cs="Sabon Next LT"/>
        <w:color w:val="000000" w:themeColor="text1"/>
        <w:sz w:val="18"/>
        <w:szCs w:val="18"/>
      </w:rPr>
    </w:pPr>
  </w:p>
  <w:p w14:paraId="537BF53F" w14:textId="77777777" w:rsidR="0016296A" w:rsidRDefault="0016296A" w:rsidP="0016296A">
    <w:pPr>
      <w:tabs>
        <w:tab w:val="center" w:pos="4510"/>
      </w:tabs>
      <w:rPr>
        <w:rFonts w:cs="Sabon Next LT"/>
        <w:color w:val="000000" w:themeColor="text1"/>
        <w:sz w:val="18"/>
        <w:szCs w:val="18"/>
      </w:rPr>
    </w:pPr>
  </w:p>
  <w:sdt>
    <w:sdtPr>
      <w:rPr>
        <w:rStyle w:val="PageNumber"/>
      </w:rPr>
      <w:id w:val="-436831093"/>
      <w:docPartObj>
        <w:docPartGallery w:val="Page Numbers (Top of Page)"/>
        <w:docPartUnique/>
      </w:docPartObj>
    </w:sdtPr>
    <w:sdtEndPr>
      <w:rPr>
        <w:rStyle w:val="PageNumber"/>
        <w:sz w:val="18"/>
        <w:szCs w:val="18"/>
      </w:rPr>
    </w:sdtEndPr>
    <w:sdtContent>
      <w:p w14:paraId="557C6666" w14:textId="77777777" w:rsidR="000B0EC3" w:rsidRPr="00A3767F" w:rsidRDefault="000B0EC3" w:rsidP="000B0EC3">
        <w:pPr>
          <w:pStyle w:val="Header"/>
          <w:framePr w:wrap="around" w:vAnchor="text" w:hAnchor="page" w:x="6337" w:y="9"/>
          <w:rPr>
            <w:rStyle w:val="PageNumber"/>
            <w:sz w:val="18"/>
            <w:szCs w:val="18"/>
          </w:rPr>
        </w:pPr>
        <w:r w:rsidRPr="00A3767F">
          <w:rPr>
            <w:rStyle w:val="PageNumber"/>
            <w:sz w:val="18"/>
            <w:szCs w:val="18"/>
          </w:rPr>
          <w:fldChar w:fldCharType="begin"/>
        </w:r>
        <w:r w:rsidRPr="00A3767F">
          <w:rPr>
            <w:rStyle w:val="PageNumber"/>
            <w:sz w:val="18"/>
            <w:szCs w:val="18"/>
          </w:rPr>
          <w:instrText xml:space="preserve"> PAGE </w:instrText>
        </w:r>
        <w:r w:rsidRPr="00A3767F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1</w:t>
        </w:r>
        <w:r w:rsidRPr="00A3767F">
          <w:rPr>
            <w:rStyle w:val="PageNumber"/>
            <w:sz w:val="18"/>
            <w:szCs w:val="18"/>
          </w:rPr>
          <w:fldChar w:fldCharType="end"/>
        </w:r>
      </w:p>
    </w:sdtContent>
  </w:sdt>
  <w:p w14:paraId="20714234" w14:textId="7061EDA6" w:rsidR="0016296A" w:rsidRPr="0016296A" w:rsidRDefault="0016296A" w:rsidP="0016296A">
    <w:pPr>
      <w:tabs>
        <w:tab w:val="center" w:pos="4510"/>
      </w:tabs>
      <w:rPr>
        <w:rFonts w:cs="Sabon Next LT"/>
        <w:color w:val="000000" w:themeColor="text1"/>
        <w:sz w:val="18"/>
        <w:szCs w:val="18"/>
      </w:rPr>
    </w:pPr>
    <w:r w:rsidRPr="00A3767F">
      <w:rPr>
        <w:rFonts w:cs="Sabon Next LT"/>
        <w:color w:val="000000" w:themeColor="text1"/>
        <w:sz w:val="18"/>
        <w:szCs w:val="18"/>
      </w:rPr>
      <w:t>Cambridge Enterprise</w:t>
    </w:r>
    <w:r>
      <w:rPr>
        <w:rFonts w:cs="Sabon Next LT"/>
        <w:color w:val="000000" w:themeColor="text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22CAA" w14:textId="77777777" w:rsidR="00D831EA" w:rsidRDefault="00D831EA" w:rsidP="00B7531E">
      <w:pPr>
        <w:spacing w:line="240" w:lineRule="auto"/>
      </w:pPr>
      <w:r>
        <w:separator/>
      </w:r>
    </w:p>
  </w:footnote>
  <w:footnote w:type="continuationSeparator" w:id="0">
    <w:p w14:paraId="1EA95030" w14:textId="77777777" w:rsidR="00D831EA" w:rsidRDefault="00D831EA" w:rsidP="00B75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ACDB0" w14:textId="77777777" w:rsidR="0016296A" w:rsidRDefault="000B0EC3" w:rsidP="000B0EC3">
    <w:pPr>
      <w:pStyle w:val="Header"/>
      <w:ind w:firstLine="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0C23757" wp14:editId="42A23EC7">
          <wp:simplePos x="0" y="0"/>
          <wp:positionH relativeFrom="page">
            <wp:align>right</wp:align>
          </wp:positionH>
          <wp:positionV relativeFrom="paragraph">
            <wp:posOffset>-661670</wp:posOffset>
          </wp:positionV>
          <wp:extent cx="7559040" cy="1605915"/>
          <wp:effectExtent l="0" t="0" r="3810" b="0"/>
          <wp:wrapNone/>
          <wp:docPr id="37" name="Picture 37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/>
                  <a:srcRect b="84981"/>
                  <a:stretch/>
                </pic:blipFill>
                <pic:spPr bwMode="auto">
                  <a:xfrm>
                    <a:off x="0" y="0"/>
                    <a:ext cx="7559040" cy="1605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D1C1B1" w14:textId="77777777" w:rsidR="000B0EC3" w:rsidRDefault="000B0EC3" w:rsidP="000B0EC3">
    <w:pPr>
      <w:pStyle w:val="Header"/>
      <w:ind w:firstLine="720"/>
    </w:pPr>
  </w:p>
  <w:p w14:paraId="4200543B" w14:textId="77777777" w:rsidR="000B0EC3" w:rsidRDefault="000B0EC3" w:rsidP="000B0EC3">
    <w:pPr>
      <w:pStyle w:val="Header"/>
      <w:ind w:firstLine="720"/>
    </w:pPr>
  </w:p>
  <w:p w14:paraId="21AC265D" w14:textId="77777777" w:rsidR="000B0EC3" w:rsidRDefault="000B0EC3" w:rsidP="000B0EC3">
    <w:pPr>
      <w:pStyle w:val="Header"/>
      <w:ind w:firstLine="720"/>
    </w:pPr>
  </w:p>
  <w:p w14:paraId="644889D6" w14:textId="77777777" w:rsidR="000B0EC3" w:rsidRDefault="000B0EC3" w:rsidP="000B0EC3">
    <w:pPr>
      <w:pStyle w:val="Header"/>
      <w:ind w:firstLine="720"/>
    </w:pPr>
  </w:p>
  <w:p w14:paraId="4DDCBE98" w14:textId="77777777" w:rsidR="000B0EC3" w:rsidRDefault="000B0EC3" w:rsidP="000B0EC3">
    <w:pPr>
      <w:pStyle w:val="Header"/>
      <w:ind w:firstLine="720"/>
    </w:pPr>
  </w:p>
  <w:p w14:paraId="28889D9E" w14:textId="77777777" w:rsidR="000B0EC3" w:rsidRDefault="000B0EC3" w:rsidP="000B0EC3">
    <w:pPr>
      <w:pStyle w:val="Header"/>
      <w:ind w:firstLin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18E6B" w14:textId="77777777" w:rsidR="0016296A" w:rsidRDefault="0016296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E3F733" wp14:editId="4A8F3C70">
          <wp:simplePos x="0" y="0"/>
          <wp:positionH relativeFrom="page">
            <wp:posOffset>20320</wp:posOffset>
          </wp:positionH>
          <wp:positionV relativeFrom="paragraph">
            <wp:posOffset>-427355</wp:posOffset>
          </wp:positionV>
          <wp:extent cx="7559040" cy="1605915"/>
          <wp:effectExtent l="0" t="0" r="3810" b="0"/>
          <wp:wrapNone/>
          <wp:docPr id="39" name="Picture 39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/>
                  <a:srcRect b="84981"/>
                  <a:stretch/>
                </pic:blipFill>
                <pic:spPr bwMode="auto">
                  <a:xfrm>
                    <a:off x="0" y="0"/>
                    <a:ext cx="7559040" cy="1605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3176E9" w14:textId="77777777" w:rsidR="0016296A" w:rsidRDefault="0016296A">
    <w:pPr>
      <w:pStyle w:val="Header"/>
    </w:pPr>
  </w:p>
  <w:p w14:paraId="29ABB2E5" w14:textId="77777777" w:rsidR="0016296A" w:rsidRDefault="0016296A">
    <w:pPr>
      <w:pStyle w:val="Header"/>
    </w:pPr>
  </w:p>
  <w:p w14:paraId="3AFAC466" w14:textId="77777777" w:rsidR="0016296A" w:rsidRDefault="0016296A">
    <w:pPr>
      <w:pStyle w:val="Header"/>
    </w:pPr>
  </w:p>
  <w:p w14:paraId="414D424A" w14:textId="77777777" w:rsidR="0016296A" w:rsidRDefault="0016296A">
    <w:pPr>
      <w:pStyle w:val="Header"/>
    </w:pPr>
  </w:p>
  <w:p w14:paraId="4BF4E46D" w14:textId="77777777" w:rsidR="0016296A" w:rsidRDefault="0016296A">
    <w:pPr>
      <w:pStyle w:val="Header"/>
    </w:pPr>
  </w:p>
  <w:p w14:paraId="0CEC17BF" w14:textId="77777777" w:rsidR="00241C36" w:rsidRDefault="00241C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B65A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68DB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D481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0A4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2492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FE91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76DF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344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BE6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005B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C48AA"/>
    <w:multiLevelType w:val="hybridMultilevel"/>
    <w:tmpl w:val="EF785A7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E20F8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87722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C0BD9"/>
    <w:multiLevelType w:val="hybridMultilevel"/>
    <w:tmpl w:val="E6781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2856C0"/>
    <w:multiLevelType w:val="hybridMultilevel"/>
    <w:tmpl w:val="B888D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25035"/>
    <w:multiLevelType w:val="hybridMultilevel"/>
    <w:tmpl w:val="67FCB1D4"/>
    <w:lvl w:ilvl="0" w:tplc="A288AC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8D068E"/>
    <w:multiLevelType w:val="hybridMultilevel"/>
    <w:tmpl w:val="2C74DEDE"/>
    <w:lvl w:ilvl="0" w:tplc="4A7C07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A31F28"/>
    <w:multiLevelType w:val="hybridMultilevel"/>
    <w:tmpl w:val="E2E2A1D2"/>
    <w:lvl w:ilvl="0" w:tplc="022A436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87722" w:themeColor="text2"/>
      </w:rPr>
    </w:lvl>
    <w:lvl w:ilvl="1" w:tplc="799E2B4A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C66676"/>
    <w:multiLevelType w:val="hybridMultilevel"/>
    <w:tmpl w:val="231AE636"/>
    <w:lvl w:ilvl="0" w:tplc="13AE6628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12DA6"/>
    <w:multiLevelType w:val="hybridMultilevel"/>
    <w:tmpl w:val="08E45D94"/>
    <w:lvl w:ilvl="0" w:tplc="743EEB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A2C30"/>
    <w:multiLevelType w:val="hybridMultilevel"/>
    <w:tmpl w:val="6E982992"/>
    <w:lvl w:ilvl="0" w:tplc="EDCA22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92350C"/>
    <w:multiLevelType w:val="hybridMultilevel"/>
    <w:tmpl w:val="7826B5E6"/>
    <w:lvl w:ilvl="0" w:tplc="022A436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87722" w:themeColor="text2"/>
      </w:rPr>
    </w:lvl>
    <w:lvl w:ilvl="1" w:tplc="0BC60772">
      <w:start w:val="1"/>
      <w:numFmt w:val="bullet"/>
      <w:lvlText w:val="–"/>
      <w:lvlJc w:val="left"/>
      <w:pPr>
        <w:ind w:left="1440" w:hanging="360"/>
      </w:pPr>
      <w:rPr>
        <w:rFonts w:ascii="Lato" w:hAnsi="Lato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133E90"/>
    <w:multiLevelType w:val="hybridMultilevel"/>
    <w:tmpl w:val="F906EEE8"/>
    <w:lvl w:ilvl="0" w:tplc="DE70FFA0">
      <w:start w:val="1"/>
      <w:numFmt w:val="bullet"/>
      <w:pStyle w:val="Bulletlevel1"/>
      <w:lvlText w:val=""/>
      <w:lvlJc w:val="left"/>
      <w:pPr>
        <w:ind w:left="720" w:hanging="360"/>
      </w:pPr>
      <w:rPr>
        <w:rFonts w:ascii="Wingdings" w:hAnsi="Wingdings" w:hint="default"/>
        <w:color w:val="E87722" w:themeColor="tex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87436"/>
    <w:multiLevelType w:val="hybridMultilevel"/>
    <w:tmpl w:val="05CCE1FE"/>
    <w:lvl w:ilvl="0" w:tplc="A3547A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01E14"/>
    <w:multiLevelType w:val="multilevel"/>
    <w:tmpl w:val="E89A176C"/>
    <w:lvl w:ilvl="0">
      <w:start w:val="1"/>
      <w:numFmt w:val="decimal"/>
      <w:pStyle w:val="Lis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Lis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List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8BE2A18"/>
    <w:multiLevelType w:val="hybridMultilevel"/>
    <w:tmpl w:val="399EC52C"/>
    <w:lvl w:ilvl="0" w:tplc="47E20F82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  <w:color w:val="E8772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C485C"/>
    <w:multiLevelType w:val="hybridMultilevel"/>
    <w:tmpl w:val="033A4884"/>
    <w:lvl w:ilvl="0" w:tplc="022A436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87722" w:themeColor="text2"/>
      </w:rPr>
    </w:lvl>
    <w:lvl w:ilvl="1" w:tplc="9636F9E6">
      <w:start w:val="1"/>
      <w:numFmt w:val="bullet"/>
      <w:pStyle w:val="Bulletlevel2"/>
      <w:lvlText w:val="‒"/>
      <w:lvlJc w:val="left"/>
      <w:pPr>
        <w:ind w:left="1440" w:hanging="360"/>
      </w:pPr>
      <w:rPr>
        <w:rFonts w:ascii="Arial" w:hAnsi="Arial" w:hint="default"/>
        <w:color w:val="E87722" w:themeColor="text2"/>
      </w:rPr>
    </w:lvl>
    <w:lvl w:ilvl="2" w:tplc="8320EB04">
      <w:start w:val="1"/>
      <w:numFmt w:val="bullet"/>
      <w:pStyle w:val="Bulletlevel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A59E0"/>
    <w:multiLevelType w:val="hybridMultilevel"/>
    <w:tmpl w:val="42F2A5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7C686F"/>
    <w:multiLevelType w:val="hybridMultilevel"/>
    <w:tmpl w:val="5D027608"/>
    <w:lvl w:ilvl="0" w:tplc="E146C81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9F3C07"/>
    <w:multiLevelType w:val="hybridMultilevel"/>
    <w:tmpl w:val="B3EC0634"/>
    <w:lvl w:ilvl="0" w:tplc="AD8205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25"/>
  </w:num>
  <w:num w:numId="13">
    <w:abstractNumId w:val="26"/>
  </w:num>
  <w:num w:numId="14">
    <w:abstractNumId w:val="20"/>
  </w:num>
  <w:num w:numId="15">
    <w:abstractNumId w:val="19"/>
  </w:num>
  <w:num w:numId="16">
    <w:abstractNumId w:val="15"/>
  </w:num>
  <w:num w:numId="17">
    <w:abstractNumId w:val="24"/>
  </w:num>
  <w:num w:numId="18">
    <w:abstractNumId w:val="22"/>
  </w:num>
  <w:num w:numId="19">
    <w:abstractNumId w:val="12"/>
  </w:num>
  <w:num w:numId="20">
    <w:abstractNumId w:val="10"/>
  </w:num>
  <w:num w:numId="21">
    <w:abstractNumId w:val="14"/>
  </w:num>
  <w:num w:numId="22">
    <w:abstractNumId w:val="21"/>
  </w:num>
  <w:num w:numId="23">
    <w:abstractNumId w:val="13"/>
  </w:num>
  <w:num w:numId="24">
    <w:abstractNumId w:val="27"/>
  </w:num>
  <w:num w:numId="25">
    <w:abstractNumId w:val="16"/>
  </w:num>
  <w:num w:numId="26">
    <w:abstractNumId w:val="18"/>
  </w:num>
  <w:num w:numId="27">
    <w:abstractNumId w:val="2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1EA"/>
    <w:rsid w:val="00026125"/>
    <w:rsid w:val="00066E32"/>
    <w:rsid w:val="000B0EC3"/>
    <w:rsid w:val="000C2EC3"/>
    <w:rsid w:val="00147DFB"/>
    <w:rsid w:val="0016296A"/>
    <w:rsid w:val="00184568"/>
    <w:rsid w:val="00187663"/>
    <w:rsid w:val="001978EC"/>
    <w:rsid w:val="00241C36"/>
    <w:rsid w:val="00266527"/>
    <w:rsid w:val="00394370"/>
    <w:rsid w:val="003D380A"/>
    <w:rsid w:val="004364E0"/>
    <w:rsid w:val="00437CAE"/>
    <w:rsid w:val="00454D53"/>
    <w:rsid w:val="004823FE"/>
    <w:rsid w:val="004835DB"/>
    <w:rsid w:val="00491701"/>
    <w:rsid w:val="004D454B"/>
    <w:rsid w:val="004D6907"/>
    <w:rsid w:val="005040F8"/>
    <w:rsid w:val="0053557A"/>
    <w:rsid w:val="00674349"/>
    <w:rsid w:val="006C1BAB"/>
    <w:rsid w:val="006C4091"/>
    <w:rsid w:val="0070628F"/>
    <w:rsid w:val="00790224"/>
    <w:rsid w:val="007A2A68"/>
    <w:rsid w:val="00815665"/>
    <w:rsid w:val="00856CD3"/>
    <w:rsid w:val="008E2A34"/>
    <w:rsid w:val="00937676"/>
    <w:rsid w:val="00941561"/>
    <w:rsid w:val="00986980"/>
    <w:rsid w:val="009D41C5"/>
    <w:rsid w:val="00A1209F"/>
    <w:rsid w:val="00AB5265"/>
    <w:rsid w:val="00AD3AB7"/>
    <w:rsid w:val="00AE13D8"/>
    <w:rsid w:val="00B7531E"/>
    <w:rsid w:val="00BF7C6E"/>
    <w:rsid w:val="00C939E4"/>
    <w:rsid w:val="00C9731B"/>
    <w:rsid w:val="00CB53B0"/>
    <w:rsid w:val="00CD7676"/>
    <w:rsid w:val="00CE1171"/>
    <w:rsid w:val="00D831EA"/>
    <w:rsid w:val="00D862F9"/>
    <w:rsid w:val="00DE0874"/>
    <w:rsid w:val="00E26BFD"/>
    <w:rsid w:val="00E50D78"/>
    <w:rsid w:val="00F06248"/>
    <w:rsid w:val="00F67833"/>
    <w:rsid w:val="00FC79FA"/>
    <w:rsid w:val="00FD25AE"/>
    <w:rsid w:val="00FF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0BF332"/>
  <w14:defaultImageDpi w14:val="32767"/>
  <w15:chartTrackingRefBased/>
  <w15:docId w15:val="{F1AB11C6-3941-470A-B911-07977459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4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125"/>
    <w:pPr>
      <w:spacing w:after="0" w:line="276" w:lineRule="auto"/>
    </w:pPr>
  </w:style>
  <w:style w:type="paragraph" w:styleId="Heading1">
    <w:name w:val="heading 1"/>
    <w:basedOn w:val="Normal"/>
    <w:link w:val="Heading1Char"/>
    <w:qFormat/>
    <w:rsid w:val="00066E32"/>
    <w:pPr>
      <w:spacing w:before="240" w:after="240" w:line="240" w:lineRule="auto"/>
      <w:outlineLvl w:val="0"/>
    </w:pPr>
    <w:rPr>
      <w:rFonts w:ascii="Tahoma" w:eastAsia="Times New Roman" w:hAnsi="Tahoma" w:cs="Sabon Next LT"/>
      <w:b/>
      <w:bCs/>
      <w:color w:val="E87722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066E32"/>
    <w:pPr>
      <w:spacing w:before="120" w:after="120" w:line="240" w:lineRule="auto"/>
      <w:outlineLvl w:val="1"/>
    </w:pPr>
    <w:rPr>
      <w:rFonts w:ascii="Tahoma" w:eastAsia="Times New Roman" w:hAnsi="Tahoma" w:cs="Times New Roman"/>
      <w:b/>
      <w:sz w:val="28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3D380A"/>
    <w:pPr>
      <w:spacing w:before="120" w:after="120" w:line="240" w:lineRule="auto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3D380A"/>
    <w:pPr>
      <w:spacing w:before="120" w:after="120" w:line="24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24"/>
    <w:semiHidden/>
    <w:unhideWhenUsed/>
    <w:rsid w:val="00E26BF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5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le">
    <w:name w:val="Document title"/>
    <w:basedOn w:val="Normal"/>
    <w:rsid w:val="00CB53B0"/>
    <w:pPr>
      <w:spacing w:before="240" w:line="240" w:lineRule="auto"/>
    </w:pPr>
    <w:rPr>
      <w:b/>
      <w:bCs/>
      <w:color w:val="FFFFFF" w:themeColor="background1"/>
      <w:sz w:val="52"/>
      <w:szCs w:val="52"/>
    </w:rPr>
  </w:style>
  <w:style w:type="paragraph" w:customStyle="1" w:styleId="Documentsubtitle">
    <w:name w:val="Document subtitle"/>
    <w:basedOn w:val="Normal"/>
    <w:rsid w:val="00CB53B0"/>
    <w:pPr>
      <w:spacing w:before="120" w:line="240" w:lineRule="auto"/>
    </w:pPr>
    <w:rPr>
      <w:color w:val="FFFFFF" w:themeColor="background1"/>
      <w:sz w:val="32"/>
    </w:rPr>
  </w:style>
  <w:style w:type="character" w:customStyle="1" w:styleId="Heading1Char">
    <w:name w:val="Heading 1 Char"/>
    <w:basedOn w:val="DefaultParagraphFont"/>
    <w:link w:val="Heading1"/>
    <w:rsid w:val="00066E32"/>
    <w:rPr>
      <w:rFonts w:ascii="Tahoma" w:eastAsia="Times New Roman" w:hAnsi="Tahoma" w:cs="Sabon Next LT"/>
      <w:b/>
      <w:bCs/>
      <w:color w:val="E87722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66E32"/>
    <w:rPr>
      <w:rFonts w:ascii="Tahoma" w:eastAsia="Times New Roman" w:hAnsi="Tahoma" w:cs="Times New Roman"/>
      <w:b/>
      <w:sz w:val="28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815665"/>
    <w:rPr>
      <w:rFonts w:ascii="Tahoma" w:hAnsi="Tahoma"/>
      <w:color w:val="E87722" w:themeColor="text2"/>
      <w:sz w:val="22"/>
      <w:u w:val="single"/>
    </w:rPr>
  </w:style>
  <w:style w:type="paragraph" w:customStyle="1" w:styleId="HeadingTOC">
    <w:name w:val="Heading TOC"/>
    <w:basedOn w:val="Normal"/>
    <w:qFormat/>
    <w:rsid w:val="00815665"/>
    <w:rPr>
      <w:b/>
      <w:bCs/>
      <w:color w:val="E87722" w:themeColor="accent5"/>
      <w:sz w:val="50"/>
      <w:szCs w:val="50"/>
    </w:rPr>
  </w:style>
  <w:style w:type="paragraph" w:styleId="TOC1">
    <w:name w:val="toc 1"/>
    <w:basedOn w:val="Normal"/>
    <w:next w:val="Normal"/>
    <w:autoRedefine/>
    <w:uiPriority w:val="39"/>
    <w:unhideWhenUsed/>
    <w:rsid w:val="003D380A"/>
    <w:pPr>
      <w:tabs>
        <w:tab w:val="right" w:leader="dot" w:pos="9016"/>
      </w:tabs>
      <w:spacing w:after="100"/>
    </w:pPr>
  </w:style>
  <w:style w:type="paragraph" w:customStyle="1" w:styleId="Introtext">
    <w:name w:val="Intro text"/>
    <w:basedOn w:val="Normal"/>
    <w:qFormat/>
    <w:rsid w:val="00815665"/>
    <w:rPr>
      <w:b/>
      <w:color w:val="000000" w:themeColor="text1"/>
      <w:sz w:val="24"/>
    </w:rPr>
  </w:style>
  <w:style w:type="paragraph" w:customStyle="1" w:styleId="Captiontext">
    <w:name w:val="Caption text"/>
    <w:basedOn w:val="Normal"/>
    <w:uiPriority w:val="2"/>
    <w:qFormat/>
    <w:rsid w:val="00184568"/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1978EC"/>
    <w:rPr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978EC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24"/>
    <w:semiHidden/>
    <w:rsid w:val="00E26BFD"/>
    <w:rPr>
      <w:rFonts w:asciiTheme="majorHAnsi" w:eastAsiaTheme="majorEastAsia" w:hAnsiTheme="majorHAnsi" w:cstheme="majorBidi"/>
      <w:color w:val="000000" w:themeColor="text1"/>
    </w:rPr>
  </w:style>
  <w:style w:type="paragraph" w:customStyle="1" w:styleId="Bulletlevel3">
    <w:name w:val="Bullet level 3"/>
    <w:basedOn w:val="Bulletlevel2"/>
    <w:next w:val="Normal"/>
    <w:uiPriority w:val="3"/>
    <w:qFormat/>
    <w:rsid w:val="00E26BFD"/>
    <w:pPr>
      <w:numPr>
        <w:ilvl w:val="2"/>
      </w:numPr>
      <w:ind w:left="826" w:hanging="252"/>
    </w:pPr>
  </w:style>
  <w:style w:type="paragraph" w:styleId="TOC2">
    <w:name w:val="toc 2"/>
    <w:basedOn w:val="Normal"/>
    <w:next w:val="Normal"/>
    <w:autoRedefine/>
    <w:uiPriority w:val="39"/>
    <w:unhideWhenUsed/>
    <w:rsid w:val="00066E32"/>
    <w:pPr>
      <w:spacing w:after="100"/>
      <w:ind w:left="220"/>
    </w:pPr>
  </w:style>
  <w:style w:type="paragraph" w:customStyle="1" w:styleId="Bulletlevel1">
    <w:name w:val="Bullet level 1"/>
    <w:basedOn w:val="Normal"/>
    <w:next w:val="Normal"/>
    <w:uiPriority w:val="3"/>
    <w:qFormat/>
    <w:rsid w:val="00E26BFD"/>
    <w:pPr>
      <w:numPr>
        <w:numId w:val="14"/>
      </w:numPr>
      <w:ind w:left="289" w:hanging="278"/>
    </w:pPr>
    <w:rPr>
      <w:szCs w:val="18"/>
    </w:rPr>
  </w:style>
  <w:style w:type="paragraph" w:customStyle="1" w:styleId="Bulletlevel2">
    <w:name w:val="Bullet level 2"/>
    <w:basedOn w:val="Normal"/>
    <w:uiPriority w:val="3"/>
    <w:qFormat/>
    <w:rsid w:val="00AB5265"/>
    <w:pPr>
      <w:numPr>
        <w:ilvl w:val="1"/>
        <w:numId w:val="17"/>
      </w:numPr>
      <w:ind w:left="567" w:hanging="244"/>
      <w:contextualSpacing/>
    </w:pPr>
    <w:rPr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066E32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qFormat/>
    <w:rsid w:val="0070628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Orangeline">
    <w:name w:val="Orange line"/>
    <w:basedOn w:val="TableNormal"/>
    <w:uiPriority w:val="99"/>
    <w:rsid w:val="004D6907"/>
    <w:pPr>
      <w:spacing w:after="0" w:line="240" w:lineRule="auto"/>
    </w:pPr>
    <w:tblPr>
      <w:tblBorders>
        <w:top w:val="single" w:sz="4" w:space="0" w:color="E87722" w:themeColor="accent5"/>
        <w:bottom w:val="single" w:sz="4" w:space="0" w:color="E87722" w:themeColor="accent5"/>
        <w:insideH w:val="single" w:sz="4" w:space="0" w:color="E87722" w:themeColor="accent5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caps w:val="0"/>
        <w:smallCaps w:val="0"/>
        <w:color w:val="E87722" w:themeColor="text2"/>
        <w:sz w:val="24"/>
      </w:rPr>
      <w:tblPr/>
      <w:tcPr>
        <w:tcBorders>
          <w:bottom w:val="single" w:sz="18" w:space="0" w:color="E87722" w:themeColor="accent5"/>
        </w:tcBorders>
        <w:shd w:val="clear" w:color="auto" w:fill="auto"/>
      </w:tcPr>
    </w:tblStylePr>
  </w:style>
  <w:style w:type="table" w:customStyle="1" w:styleId="Orange">
    <w:name w:val="Orange"/>
    <w:basedOn w:val="TableNormal"/>
    <w:uiPriority w:val="99"/>
    <w:rsid w:val="004D6907"/>
    <w:rPr>
      <w:b/>
      <w:color w:val="000000" w:themeColor="text1"/>
      <w:szCs w:val="20"/>
      <w:lang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FFFFF" w:themeFill="background1"/>
    </w:tcPr>
    <w:tblStylePr w:type="firstRow">
      <w:rPr>
        <w:rFonts w:asciiTheme="minorHAnsi" w:hAnsiTheme="minorHAnsi"/>
        <w:b/>
        <w:bCs/>
        <w:caps w:val="0"/>
        <w:smallCaps w:val="0"/>
        <w:strike w:val="0"/>
        <w:dstrike w:val="0"/>
        <w:vanish w:val="0"/>
        <w:color w:val="FFFFFF" w:themeColor="background2"/>
        <w:sz w:val="24"/>
        <w:vertAlign w:val="baseline"/>
      </w:rPr>
      <w:tblPr/>
      <w:tcPr>
        <w:shd w:val="clear" w:color="auto" w:fill="E87722" w:themeFill="text2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  <w:bottom w:val="nil"/>
        </w:tcBorders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2"/>
      </w:tcPr>
    </w:tblStylePr>
  </w:style>
  <w:style w:type="paragraph" w:customStyle="1" w:styleId="Tabletitle">
    <w:name w:val="Table title"/>
    <w:basedOn w:val="Normal"/>
    <w:rsid w:val="00CE1171"/>
    <w:pPr>
      <w:spacing w:before="60" w:after="60" w:line="288" w:lineRule="auto"/>
    </w:pPr>
    <w:rPr>
      <w:b/>
      <w:bCs/>
      <w:color w:val="000000" w:themeColor="text1"/>
      <w:sz w:val="24"/>
    </w:rPr>
  </w:style>
  <w:style w:type="character" w:customStyle="1" w:styleId="TitleChar">
    <w:name w:val="Title Char"/>
    <w:basedOn w:val="DefaultParagraphFont"/>
    <w:link w:val="Title"/>
    <w:rsid w:val="00706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List1">
    <w:name w:val="# List 1"/>
    <w:basedOn w:val="Normal"/>
    <w:uiPriority w:val="3"/>
    <w:qFormat/>
    <w:rsid w:val="00CE1171"/>
    <w:pPr>
      <w:numPr>
        <w:numId w:val="18"/>
      </w:numPr>
      <w:spacing w:before="120" w:after="60" w:line="288" w:lineRule="auto"/>
      <w:ind w:left="425" w:hanging="425"/>
      <w:contextualSpacing/>
    </w:pPr>
    <w:rPr>
      <w:rFonts w:eastAsia="PMingLiU" w:cs="Century Gothic"/>
      <w:color w:val="000000" w:themeColor="text1"/>
      <w:sz w:val="20"/>
      <w:szCs w:val="18"/>
      <w:lang w:eastAsia="zh-TW"/>
    </w:rPr>
  </w:style>
  <w:style w:type="paragraph" w:customStyle="1" w:styleId="List2">
    <w:name w:val="# List 2"/>
    <w:basedOn w:val="Normal"/>
    <w:uiPriority w:val="3"/>
    <w:qFormat/>
    <w:rsid w:val="00941561"/>
    <w:pPr>
      <w:numPr>
        <w:ilvl w:val="1"/>
        <w:numId w:val="18"/>
      </w:numPr>
      <w:spacing w:before="120" w:after="60" w:line="288" w:lineRule="auto"/>
      <w:ind w:left="574" w:hanging="574"/>
      <w:contextualSpacing/>
    </w:pPr>
    <w:rPr>
      <w:rFonts w:eastAsia="PMingLiU" w:cs="Century Gothic"/>
      <w:color w:val="000000" w:themeColor="text1"/>
      <w:sz w:val="20"/>
      <w:szCs w:val="18"/>
      <w:lang w:eastAsia="zh-TW"/>
    </w:rPr>
  </w:style>
  <w:style w:type="paragraph" w:customStyle="1" w:styleId="List3">
    <w:name w:val="# List 3"/>
    <w:basedOn w:val="Normal"/>
    <w:uiPriority w:val="3"/>
    <w:qFormat/>
    <w:rsid w:val="00941561"/>
    <w:pPr>
      <w:numPr>
        <w:ilvl w:val="2"/>
        <w:numId w:val="18"/>
      </w:numPr>
      <w:spacing w:before="120" w:after="60" w:line="288" w:lineRule="auto"/>
      <w:contextualSpacing/>
    </w:pPr>
    <w:rPr>
      <w:rFonts w:eastAsia="PMingLiU" w:cs="Century Gothic"/>
      <w:color w:val="000000" w:themeColor="text1"/>
      <w:sz w:val="20"/>
      <w:szCs w:val="18"/>
      <w:lang w:eastAsia="zh-TW"/>
    </w:rPr>
  </w:style>
  <w:style w:type="paragraph" w:customStyle="1" w:styleId="List4">
    <w:name w:val="# List 4"/>
    <w:basedOn w:val="Normal"/>
    <w:uiPriority w:val="3"/>
    <w:qFormat/>
    <w:rsid w:val="00941561"/>
    <w:pPr>
      <w:numPr>
        <w:ilvl w:val="3"/>
        <w:numId w:val="18"/>
      </w:numPr>
      <w:spacing w:before="120" w:after="80" w:line="288" w:lineRule="auto"/>
      <w:ind w:left="896" w:hanging="896"/>
      <w:contextualSpacing/>
    </w:pPr>
    <w:rPr>
      <w:rFonts w:eastAsia="PMingLiU" w:cs="Century Gothic"/>
      <w:color w:val="000000" w:themeColor="text1"/>
      <w:sz w:val="20"/>
      <w:szCs w:val="18"/>
      <w:lang w:eastAsia="zh-TW"/>
    </w:rPr>
  </w:style>
  <w:style w:type="paragraph" w:styleId="Subtitle">
    <w:name w:val="Subtitle"/>
    <w:basedOn w:val="Normal"/>
    <w:next w:val="Normal"/>
    <w:link w:val="SubtitleChar"/>
    <w:uiPriority w:val="11"/>
    <w:rsid w:val="0070628F"/>
    <w:pPr>
      <w:numPr>
        <w:ilvl w:val="1"/>
      </w:numPr>
      <w:spacing w:after="160"/>
    </w:pPr>
    <w:rPr>
      <w:rFonts w:eastAsiaTheme="minorEastAsia"/>
      <w:color w:val="FFFFFF" w:themeColor="background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628F"/>
    <w:rPr>
      <w:rFonts w:eastAsiaTheme="minorEastAsia"/>
      <w:color w:val="FFFFFF" w:themeColor="background1"/>
      <w:sz w:val="28"/>
    </w:rPr>
  </w:style>
  <w:style w:type="paragraph" w:customStyle="1" w:styleId="Footnotesource">
    <w:name w:val="Footnote / source"/>
    <w:basedOn w:val="Normal"/>
    <w:rsid w:val="00CE1171"/>
    <w:pPr>
      <w:spacing w:before="120" w:line="240" w:lineRule="auto"/>
    </w:pPr>
    <w:rPr>
      <w:rFonts w:asciiTheme="majorHAnsi" w:hAnsiTheme="majorHAnsi"/>
      <w:i/>
      <w:color w:val="000000" w:themeColor="text1"/>
      <w:sz w:val="18"/>
      <w:szCs w:val="15"/>
    </w:rPr>
  </w:style>
  <w:style w:type="paragraph" w:customStyle="1" w:styleId="Figuretitle">
    <w:name w:val="Figure title"/>
    <w:basedOn w:val="Tabletitle"/>
    <w:rsid w:val="00CE1171"/>
  </w:style>
  <w:style w:type="table" w:styleId="PlainTable1">
    <w:name w:val="Plain Table 1"/>
    <w:basedOn w:val="TableNormal"/>
    <w:uiPriority w:val="41"/>
    <w:rsid w:val="0094156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aptiontitle">
    <w:name w:val="Caption title"/>
    <w:basedOn w:val="Captiontext"/>
    <w:uiPriority w:val="2"/>
    <w:qFormat/>
    <w:rsid w:val="001978EC"/>
    <w:rPr>
      <w:b/>
    </w:rPr>
  </w:style>
  <w:style w:type="paragraph" w:styleId="Header">
    <w:name w:val="header"/>
    <w:basedOn w:val="Normal"/>
    <w:link w:val="HeaderChar"/>
    <w:uiPriority w:val="99"/>
    <w:unhideWhenUsed/>
    <w:rsid w:val="001978E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8EC"/>
  </w:style>
  <w:style w:type="paragraph" w:styleId="Footer">
    <w:name w:val="footer"/>
    <w:basedOn w:val="Normal"/>
    <w:link w:val="FooterChar"/>
    <w:uiPriority w:val="99"/>
    <w:unhideWhenUsed/>
    <w:rsid w:val="001978E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8EC"/>
  </w:style>
  <w:style w:type="paragraph" w:customStyle="1" w:styleId="TableHeadWhite">
    <w:name w:val="Table Head (White)"/>
    <w:basedOn w:val="HeadingTOC"/>
    <w:next w:val="Normal"/>
    <w:rsid w:val="004D6907"/>
    <w:pPr>
      <w:spacing w:after="40" w:line="259" w:lineRule="auto"/>
    </w:pPr>
    <w:rPr>
      <w:bCs w:val="0"/>
      <w:color w:val="FFFFFF" w:themeColor="background1"/>
      <w:sz w:val="24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41C36"/>
    <w:rPr>
      <w:color w:val="E8772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6296A"/>
  </w:style>
  <w:style w:type="paragraph" w:customStyle="1" w:styleId="paragraph">
    <w:name w:val="paragraph"/>
    <w:basedOn w:val="Normal"/>
    <w:rsid w:val="00D83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831EA"/>
  </w:style>
  <w:style w:type="character" w:customStyle="1" w:styleId="eop">
    <w:name w:val="eop"/>
    <w:basedOn w:val="DefaultParagraphFont"/>
    <w:rsid w:val="00D831EA"/>
  </w:style>
  <w:style w:type="paragraph" w:styleId="ListParagraph">
    <w:name w:val="List Paragraph"/>
    <w:basedOn w:val="Normal"/>
    <w:uiPriority w:val="34"/>
    <w:qFormat/>
    <w:rsid w:val="00D831E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ambridge">
      <a:dk1>
        <a:srgbClr val="000000"/>
      </a:dk1>
      <a:lt1>
        <a:srgbClr val="FFFFFF"/>
      </a:lt1>
      <a:dk2>
        <a:srgbClr val="E87722"/>
      </a:dk2>
      <a:lt2>
        <a:srgbClr val="FFFFFF"/>
      </a:lt2>
      <a:accent1>
        <a:srgbClr val="00AFB9"/>
      </a:accent1>
      <a:accent2>
        <a:srgbClr val="B7BF10"/>
      </a:accent2>
      <a:accent3>
        <a:srgbClr val="D50032"/>
      </a:accent3>
      <a:accent4>
        <a:srgbClr val="003C71"/>
      </a:accent4>
      <a:accent5>
        <a:srgbClr val="E87722"/>
      </a:accent5>
      <a:accent6>
        <a:srgbClr val="7F7F7F"/>
      </a:accent6>
      <a:hlink>
        <a:srgbClr val="E87722"/>
      </a:hlink>
      <a:folHlink>
        <a:srgbClr val="E87722"/>
      </a:folHlink>
    </a:clrScheme>
    <a:fontScheme name="Custom 87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20EC7EC5E5EE458EDCFDF22F06A1B2" ma:contentTypeVersion="13" ma:contentTypeDescription="Create a new document." ma:contentTypeScope="" ma:versionID="793fb4d722c34fb32683535db2ba3904">
  <xsd:schema xmlns:xsd="http://www.w3.org/2001/XMLSchema" xmlns:xs="http://www.w3.org/2001/XMLSchema" xmlns:p="http://schemas.microsoft.com/office/2006/metadata/properties" xmlns:ns2="b858f219-6e7a-467f-b3f1-32c3dc9dadd0" xmlns:ns3="542e9374-e3e8-4b46-84a6-67f96cde8ce0" targetNamespace="http://schemas.microsoft.com/office/2006/metadata/properties" ma:root="true" ma:fieldsID="fd7ce5adbffd3263f9d6dd18a3a35093" ns2:_="" ns3:_="">
    <xsd:import namespace="b858f219-6e7a-467f-b3f1-32c3dc9dadd0"/>
    <xsd:import namespace="542e9374-e3e8-4b46-84a6-67f96cde8c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8f219-6e7a-467f-b3f1-32c3dc9dad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e9374-e3e8-4b46-84a6-67f96cde8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91B5D6-F738-4D12-9650-C4BB9E92C2A8}">
  <ds:schemaRefs>
    <ds:schemaRef ds:uri="http://purl.org/dc/terms/"/>
    <ds:schemaRef ds:uri="http://purl.org/dc/elements/1.1/"/>
    <ds:schemaRef ds:uri="http://www.w3.org/XML/1998/namespace"/>
    <ds:schemaRef ds:uri="http://purl.org/dc/dcmitype/"/>
    <ds:schemaRef ds:uri="542e9374-e3e8-4b46-84a6-67f96cde8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858f219-6e7a-467f-b3f1-32c3dc9dadd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17E4595-1AF8-4664-B3A0-658B6085B3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43C253-D28C-4CE3-9D61-CB4C0253D1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DE3F95-A016-452D-9EE9-CC7E5A689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8f219-6e7a-467f-b3f1-32c3dc9dadd0"/>
    <ds:schemaRef ds:uri="542e9374-e3e8-4b46-84a6-67f96cde8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Queen</dc:creator>
  <cp:keywords/>
  <dc:description/>
  <cp:lastModifiedBy>Ruth Queen</cp:lastModifiedBy>
  <cp:revision>1</cp:revision>
  <dcterms:created xsi:type="dcterms:W3CDTF">2021-12-15T16:11:00Z</dcterms:created>
  <dcterms:modified xsi:type="dcterms:W3CDTF">2021-12-15T16:21:00Z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0x0101008520EC7EC5E5EE458EDCFDF22F06A1B2</vt:lpwstr>
  </property>
</Properties>
</file>