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7598D" w14:textId="6596DFB9" w:rsidR="00241C36" w:rsidRDefault="00D831EA" w:rsidP="00241C36">
      <w:pPr>
        <w:pStyle w:val="Heading1"/>
      </w:pPr>
      <w:bookmarkStart w:id="0" w:name="_Toc78902389"/>
      <w:bookmarkStart w:id="1" w:name="_Toc79689616"/>
      <w:r>
        <w:t xml:space="preserve">Investment </w:t>
      </w:r>
      <w:r w:rsidR="00F64270">
        <w:t>Analyst</w:t>
      </w:r>
      <w:r>
        <w:t>: Role Profile</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65"/>
        <w:gridCol w:w="3675"/>
        <w:gridCol w:w="1830"/>
        <w:gridCol w:w="1830"/>
      </w:tblGrid>
      <w:tr w:rsidR="00D831EA" w:rsidRPr="00B01832" w14:paraId="6DB781C6" w14:textId="77777777" w:rsidTr="00086DDC">
        <w:trPr>
          <w:trHeight w:val="405"/>
        </w:trPr>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FE6CD0" w14:textId="77777777" w:rsidR="00D831EA" w:rsidRPr="00B01832" w:rsidRDefault="00D831EA" w:rsidP="00086DDC">
            <w:pPr>
              <w:spacing w:line="240" w:lineRule="auto"/>
              <w:textAlignment w:val="baseline"/>
              <w:rPr>
                <w:rFonts w:ascii="Tahoma" w:eastAsia="Times New Roman" w:hAnsi="Tahoma" w:cs="Tahoma"/>
                <w:lang w:eastAsia="en-GB"/>
              </w:rPr>
            </w:pPr>
            <w:r w:rsidRPr="00B01832">
              <w:rPr>
                <w:rFonts w:ascii="Tahoma" w:eastAsia="Times New Roman" w:hAnsi="Tahoma" w:cs="Tahoma"/>
                <w:b/>
                <w:bCs/>
                <w:lang w:eastAsia="en-GB"/>
              </w:rPr>
              <w:t>Role Title:</w:t>
            </w:r>
            <w:r w:rsidRPr="00B01832">
              <w:rPr>
                <w:rFonts w:ascii="Tahoma" w:eastAsia="Times New Roman" w:hAnsi="Tahoma" w:cs="Tahoma"/>
                <w:lang w:eastAsia="en-GB"/>
              </w:rPr>
              <w:t> </w:t>
            </w:r>
          </w:p>
        </w:tc>
        <w:tc>
          <w:tcPr>
            <w:tcW w:w="36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A163DF" w14:textId="630A53CE" w:rsidR="00D831EA" w:rsidRPr="00B01832" w:rsidRDefault="00D831EA" w:rsidP="00086DDC">
            <w:pPr>
              <w:spacing w:line="240" w:lineRule="auto"/>
              <w:textAlignment w:val="baseline"/>
              <w:rPr>
                <w:rFonts w:ascii="Tahoma" w:eastAsia="Times New Roman" w:hAnsi="Tahoma" w:cs="Tahoma"/>
                <w:lang w:eastAsia="en-GB"/>
              </w:rPr>
            </w:pPr>
            <w:r w:rsidRPr="6410C052">
              <w:rPr>
                <w:rFonts w:ascii="Tahoma" w:eastAsia="Times New Roman" w:hAnsi="Tahoma" w:cs="Tahoma"/>
                <w:color w:val="000000" w:themeColor="text1"/>
                <w:lang w:eastAsia="en-GB"/>
              </w:rPr>
              <w:t>Investment </w:t>
            </w:r>
            <w:r w:rsidR="00080BFD">
              <w:rPr>
                <w:rFonts w:ascii="Tahoma" w:eastAsia="Times New Roman" w:hAnsi="Tahoma" w:cs="Tahoma"/>
                <w:color w:val="000000" w:themeColor="text1"/>
                <w:lang w:eastAsia="en-GB"/>
              </w:rPr>
              <w:t>Analyst</w:t>
            </w:r>
            <w:r w:rsidRPr="6410C052">
              <w:rPr>
                <w:rFonts w:ascii="Tahoma" w:eastAsia="Times New Roman" w:hAnsi="Tahoma" w:cs="Tahoma"/>
                <w:color w:val="000000" w:themeColor="text1"/>
                <w:lang w:eastAsia="en-GB"/>
              </w:rPr>
              <w:t> </w:t>
            </w:r>
          </w:p>
        </w:tc>
        <w:tc>
          <w:tcPr>
            <w:tcW w:w="18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8122AD" w14:textId="77777777" w:rsidR="00D831EA" w:rsidRPr="00B01832" w:rsidRDefault="00D831EA" w:rsidP="00086DDC">
            <w:pPr>
              <w:spacing w:line="240" w:lineRule="auto"/>
              <w:textAlignment w:val="baseline"/>
              <w:rPr>
                <w:rFonts w:ascii="Tahoma" w:eastAsia="Times New Roman" w:hAnsi="Tahoma" w:cs="Tahoma"/>
                <w:lang w:eastAsia="en-GB"/>
              </w:rPr>
            </w:pPr>
            <w:r w:rsidRPr="00B01832">
              <w:rPr>
                <w:rFonts w:ascii="Tahoma" w:eastAsia="Times New Roman" w:hAnsi="Tahoma" w:cs="Tahoma"/>
                <w:b/>
                <w:bCs/>
                <w:lang w:eastAsia="en-GB"/>
              </w:rPr>
              <w:t>Department:</w:t>
            </w:r>
            <w:r w:rsidRPr="00B01832">
              <w:rPr>
                <w:rFonts w:ascii="Tahoma" w:eastAsia="Times New Roman" w:hAnsi="Tahoma" w:cs="Tahoma"/>
                <w:lang w:eastAsia="en-GB"/>
              </w:rPr>
              <w:tab/>
              <w:t> </w:t>
            </w:r>
          </w:p>
        </w:tc>
        <w:tc>
          <w:tcPr>
            <w:tcW w:w="18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1C1752" w14:textId="77777777" w:rsidR="00D831EA" w:rsidRPr="00B01832" w:rsidRDefault="00D831EA" w:rsidP="00086DDC">
            <w:pPr>
              <w:spacing w:line="240" w:lineRule="auto"/>
              <w:textAlignment w:val="baseline"/>
              <w:rPr>
                <w:rFonts w:ascii="Tahoma" w:eastAsia="Times New Roman" w:hAnsi="Tahoma" w:cs="Tahoma"/>
                <w:lang w:eastAsia="en-GB"/>
              </w:rPr>
            </w:pPr>
            <w:r w:rsidRPr="00B01832">
              <w:rPr>
                <w:rFonts w:ascii="Tahoma" w:eastAsia="Times New Roman" w:hAnsi="Tahoma" w:cs="Tahoma"/>
                <w:lang w:eastAsia="en-GB"/>
              </w:rPr>
              <w:t>Seed Fund </w:t>
            </w:r>
          </w:p>
        </w:tc>
      </w:tr>
      <w:tr w:rsidR="00D831EA" w:rsidRPr="00B01832" w14:paraId="046F6621" w14:textId="77777777" w:rsidTr="00086DDC">
        <w:trPr>
          <w:trHeight w:val="405"/>
        </w:trPr>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FA72BB" w14:textId="77777777" w:rsidR="00D831EA" w:rsidRPr="00B01832" w:rsidRDefault="00D831EA" w:rsidP="00086DDC">
            <w:pPr>
              <w:spacing w:line="240" w:lineRule="auto"/>
              <w:textAlignment w:val="baseline"/>
              <w:rPr>
                <w:rFonts w:ascii="Tahoma" w:eastAsia="Times New Roman" w:hAnsi="Tahoma" w:cs="Tahoma"/>
                <w:lang w:eastAsia="en-GB"/>
              </w:rPr>
            </w:pPr>
            <w:r w:rsidRPr="00B01832">
              <w:rPr>
                <w:rFonts w:ascii="Tahoma" w:eastAsia="Times New Roman" w:hAnsi="Tahoma" w:cs="Tahoma"/>
                <w:b/>
                <w:bCs/>
                <w:lang w:eastAsia="en-GB"/>
              </w:rPr>
              <w:t>Reports To:</w:t>
            </w:r>
            <w:r w:rsidRPr="00B01832">
              <w:rPr>
                <w:rFonts w:ascii="Tahoma" w:eastAsia="Times New Roman" w:hAnsi="Tahoma" w:cs="Tahoma"/>
                <w:lang w:eastAsia="en-GB"/>
              </w:rPr>
              <w:t> </w:t>
            </w:r>
          </w:p>
        </w:tc>
        <w:tc>
          <w:tcPr>
            <w:tcW w:w="36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1035B2" w14:textId="2697EF60" w:rsidR="00D831EA" w:rsidRPr="00B01832" w:rsidRDefault="00D831EA" w:rsidP="00086DDC">
            <w:pPr>
              <w:spacing w:line="240" w:lineRule="auto"/>
              <w:textAlignment w:val="baseline"/>
              <w:rPr>
                <w:rFonts w:ascii="Tahoma" w:eastAsia="Times New Roman" w:hAnsi="Tahoma" w:cs="Tahoma"/>
                <w:lang w:eastAsia="en-GB"/>
              </w:rPr>
            </w:pPr>
            <w:r w:rsidRPr="00B01832">
              <w:rPr>
                <w:rFonts w:ascii="Tahoma" w:eastAsia="Times New Roman" w:hAnsi="Tahoma" w:cs="Tahoma"/>
                <w:lang w:eastAsia="en-GB"/>
              </w:rPr>
              <w:t>Investment Director</w:t>
            </w:r>
          </w:p>
        </w:tc>
        <w:tc>
          <w:tcPr>
            <w:tcW w:w="18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E8A543" w14:textId="77777777" w:rsidR="00D831EA" w:rsidRPr="00B01832" w:rsidRDefault="00D831EA" w:rsidP="00086DDC">
            <w:pPr>
              <w:spacing w:line="240" w:lineRule="auto"/>
              <w:textAlignment w:val="baseline"/>
              <w:rPr>
                <w:rFonts w:ascii="Tahoma" w:eastAsia="Times New Roman" w:hAnsi="Tahoma" w:cs="Tahoma"/>
                <w:lang w:eastAsia="en-GB"/>
              </w:rPr>
            </w:pPr>
            <w:r w:rsidRPr="00B01832">
              <w:rPr>
                <w:rFonts w:ascii="Tahoma" w:eastAsia="Times New Roman" w:hAnsi="Tahoma" w:cs="Tahoma"/>
                <w:b/>
                <w:bCs/>
                <w:lang w:eastAsia="en-GB"/>
              </w:rPr>
              <w:t>Last Updated:</w:t>
            </w:r>
            <w:r w:rsidRPr="00B01832">
              <w:rPr>
                <w:rFonts w:ascii="Tahoma" w:eastAsia="Times New Roman" w:hAnsi="Tahoma" w:cs="Tahoma"/>
                <w:lang w:eastAsia="en-GB"/>
              </w:rPr>
              <w:t> </w:t>
            </w:r>
          </w:p>
        </w:tc>
        <w:tc>
          <w:tcPr>
            <w:tcW w:w="18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18CCA3" w14:textId="77777777" w:rsidR="00D831EA" w:rsidRPr="00B01832" w:rsidRDefault="00D831EA" w:rsidP="00086DDC">
            <w:pPr>
              <w:spacing w:line="240" w:lineRule="auto"/>
              <w:textAlignment w:val="baseline"/>
              <w:rPr>
                <w:rFonts w:ascii="Tahoma" w:eastAsia="Times New Roman" w:hAnsi="Tahoma" w:cs="Tahoma"/>
                <w:lang w:eastAsia="en-GB"/>
              </w:rPr>
            </w:pPr>
            <w:r w:rsidRPr="00B01832">
              <w:rPr>
                <w:rFonts w:ascii="Tahoma" w:eastAsia="Times New Roman" w:hAnsi="Tahoma" w:cs="Tahoma"/>
                <w:lang w:eastAsia="en-GB"/>
              </w:rPr>
              <w:t>Dec 21 </w:t>
            </w:r>
          </w:p>
        </w:tc>
      </w:tr>
    </w:tbl>
    <w:p w14:paraId="637346FE" w14:textId="6B212C6B" w:rsidR="00241C36" w:rsidRPr="00F43DB6" w:rsidRDefault="00D831EA" w:rsidP="00D831EA">
      <w:pPr>
        <w:pStyle w:val="Heading3"/>
      </w:pPr>
      <w:r>
        <w:t>Role Purpose</w:t>
      </w:r>
    </w:p>
    <w:bookmarkEnd w:id="0"/>
    <w:bookmarkEnd w:id="1"/>
    <w:p w14:paraId="4AC4E2E6" w14:textId="77777777" w:rsidR="00D831EA" w:rsidRPr="00B01832" w:rsidRDefault="00D831EA" w:rsidP="00D831EA">
      <w:pPr>
        <w:pStyle w:val="paragraph"/>
        <w:spacing w:before="0" w:beforeAutospacing="0" w:after="0" w:afterAutospacing="0"/>
        <w:textAlignment w:val="baseline"/>
        <w:rPr>
          <w:rFonts w:ascii="Tahoma" w:hAnsi="Tahoma" w:cs="Tahoma"/>
          <w:sz w:val="22"/>
          <w:szCs w:val="22"/>
        </w:rPr>
      </w:pPr>
      <w:r w:rsidRPr="00B01832">
        <w:rPr>
          <w:rStyle w:val="normaltextrun"/>
          <w:rFonts w:ascii="Tahoma" w:hAnsi="Tahoma" w:cs="Tahoma"/>
          <w:sz w:val="22"/>
          <w:szCs w:val="22"/>
        </w:rPr>
        <w:t>To work as a member of the Cambridge Enterprise Seed Funds team (CESF) to:</w:t>
      </w:r>
      <w:r w:rsidRPr="00B01832">
        <w:rPr>
          <w:rStyle w:val="eop"/>
          <w:rFonts w:ascii="Tahoma" w:hAnsi="Tahoma" w:cs="Tahoma"/>
          <w:sz w:val="22"/>
          <w:szCs w:val="22"/>
        </w:rPr>
        <w:t> </w:t>
      </w:r>
    </w:p>
    <w:p w14:paraId="7E415CB4" w14:textId="77777777" w:rsidR="00D831EA" w:rsidRPr="00EB3F5C" w:rsidRDefault="00D831EA" w:rsidP="00D831EA">
      <w:pPr>
        <w:rPr>
          <w:rFonts w:cstheme="minorHAnsi"/>
        </w:rPr>
      </w:pPr>
    </w:p>
    <w:p w14:paraId="37C2705C" w14:textId="77777777" w:rsidR="00EB3F5C" w:rsidRPr="00EB3F5C" w:rsidRDefault="00EB3F5C" w:rsidP="00EB3F5C">
      <w:pPr>
        <w:pStyle w:val="paragraph"/>
        <w:spacing w:before="0" w:beforeAutospacing="0" w:after="0" w:afterAutospacing="0"/>
        <w:textAlignment w:val="baseline"/>
        <w:rPr>
          <w:rFonts w:asciiTheme="minorHAnsi" w:hAnsiTheme="minorHAnsi" w:cstheme="minorHAnsi"/>
          <w:sz w:val="22"/>
          <w:szCs w:val="22"/>
        </w:rPr>
      </w:pPr>
      <w:r w:rsidRPr="00EB3F5C">
        <w:rPr>
          <w:rStyle w:val="normaltextrun"/>
          <w:rFonts w:asciiTheme="minorHAnsi" w:hAnsiTheme="minorHAnsi" w:cstheme="minorHAnsi"/>
          <w:b/>
          <w:bCs/>
          <w:sz w:val="22"/>
          <w:szCs w:val="22"/>
        </w:rPr>
        <w:t>Generate high-quality dealfow</w:t>
      </w:r>
      <w:r w:rsidRPr="00EB3F5C">
        <w:rPr>
          <w:rStyle w:val="normaltextrun"/>
          <w:rFonts w:asciiTheme="minorHAnsi" w:hAnsiTheme="minorHAnsi" w:cstheme="minorHAnsi"/>
          <w:sz w:val="22"/>
          <w:szCs w:val="22"/>
        </w:rPr>
        <w:t>:</w:t>
      </w:r>
      <w:r w:rsidRPr="00EB3F5C">
        <w:rPr>
          <w:rStyle w:val="eop"/>
          <w:rFonts w:asciiTheme="minorHAnsi" w:hAnsiTheme="minorHAnsi" w:cstheme="minorHAnsi"/>
          <w:szCs w:val="22"/>
        </w:rPr>
        <w:t> </w:t>
      </w:r>
    </w:p>
    <w:p w14:paraId="395D3DFB" w14:textId="77777777" w:rsidR="00EB3F5C" w:rsidRPr="00EB3F5C" w:rsidRDefault="00EB3F5C" w:rsidP="00EB3F5C">
      <w:pPr>
        <w:pStyle w:val="paragraph"/>
        <w:numPr>
          <w:ilvl w:val="0"/>
          <w:numId w:val="38"/>
        </w:numPr>
        <w:spacing w:before="0" w:beforeAutospacing="0" w:after="0" w:afterAutospacing="0"/>
        <w:textAlignment w:val="baseline"/>
        <w:rPr>
          <w:rFonts w:asciiTheme="minorHAnsi" w:hAnsiTheme="minorHAnsi" w:cstheme="minorHAnsi"/>
          <w:sz w:val="22"/>
          <w:szCs w:val="22"/>
        </w:rPr>
      </w:pPr>
      <w:r w:rsidRPr="00EB3F5C">
        <w:rPr>
          <w:rStyle w:val="normaltextrun"/>
          <w:rFonts w:asciiTheme="minorHAnsi" w:hAnsiTheme="minorHAnsi" w:cstheme="minorHAnsi"/>
          <w:sz w:val="22"/>
          <w:szCs w:val="22"/>
        </w:rPr>
        <w:t>Build relationships with the academic community and Cambridge entrepreneurs across the physical sciences</w:t>
      </w:r>
      <w:r w:rsidRPr="00EB3F5C">
        <w:rPr>
          <w:rStyle w:val="eop"/>
          <w:rFonts w:asciiTheme="minorHAnsi" w:hAnsiTheme="minorHAnsi" w:cstheme="minorHAnsi"/>
          <w:szCs w:val="22"/>
        </w:rPr>
        <w:t> </w:t>
      </w:r>
    </w:p>
    <w:p w14:paraId="491FA7BD" w14:textId="77777777" w:rsidR="00EB3F5C" w:rsidRPr="000B09C2" w:rsidRDefault="00EB3F5C" w:rsidP="00EB3F5C">
      <w:pPr>
        <w:pStyle w:val="paragraph"/>
        <w:numPr>
          <w:ilvl w:val="0"/>
          <w:numId w:val="38"/>
        </w:numPr>
        <w:spacing w:before="0" w:beforeAutospacing="0" w:after="0" w:afterAutospacing="0"/>
        <w:textAlignment w:val="baseline"/>
        <w:rPr>
          <w:rStyle w:val="eop"/>
          <w:rFonts w:asciiTheme="minorHAnsi" w:hAnsiTheme="minorHAnsi" w:cstheme="minorHAnsi"/>
          <w:sz w:val="22"/>
          <w:szCs w:val="22"/>
        </w:rPr>
      </w:pPr>
      <w:r w:rsidRPr="00EB3F5C">
        <w:rPr>
          <w:rStyle w:val="normaltextrun"/>
          <w:rFonts w:asciiTheme="minorHAnsi" w:hAnsiTheme="minorHAnsi" w:cstheme="minorHAnsi"/>
          <w:color w:val="000000"/>
          <w:sz w:val="22"/>
          <w:szCs w:val="22"/>
          <w:shd w:val="clear" w:color="auto" w:fill="FFFFFF"/>
        </w:rPr>
        <w:t>Identify and evaluate Cambridge related spin-out / start-up opportunities across the technology spectrum</w:t>
      </w:r>
      <w:r w:rsidRPr="00EB3F5C">
        <w:rPr>
          <w:rStyle w:val="eop"/>
          <w:rFonts w:asciiTheme="minorHAnsi" w:hAnsiTheme="minorHAnsi" w:cstheme="minorHAnsi"/>
          <w:color w:val="000000"/>
          <w:szCs w:val="22"/>
        </w:rPr>
        <w:t> </w:t>
      </w:r>
    </w:p>
    <w:p w14:paraId="5D794EF5" w14:textId="77777777" w:rsidR="000B09C2" w:rsidRPr="00EB3F5C" w:rsidRDefault="000B09C2" w:rsidP="000B09C2">
      <w:pPr>
        <w:pStyle w:val="paragraph"/>
        <w:spacing w:before="0" w:beforeAutospacing="0" w:after="0" w:afterAutospacing="0"/>
        <w:ind w:left="360"/>
        <w:textAlignment w:val="baseline"/>
        <w:rPr>
          <w:rFonts w:asciiTheme="minorHAnsi" w:hAnsiTheme="minorHAnsi" w:cstheme="minorHAnsi"/>
          <w:sz w:val="22"/>
          <w:szCs w:val="22"/>
        </w:rPr>
      </w:pPr>
    </w:p>
    <w:p w14:paraId="5E72EA88" w14:textId="77777777" w:rsidR="00EB3F5C" w:rsidRPr="00EB3F5C" w:rsidRDefault="00EB3F5C" w:rsidP="00EB3F5C">
      <w:pPr>
        <w:pStyle w:val="paragraph"/>
        <w:spacing w:before="0" w:beforeAutospacing="0" w:after="0" w:afterAutospacing="0"/>
        <w:textAlignment w:val="baseline"/>
        <w:rPr>
          <w:rFonts w:asciiTheme="minorHAnsi" w:hAnsiTheme="minorHAnsi" w:cstheme="minorHAnsi"/>
          <w:sz w:val="22"/>
          <w:szCs w:val="22"/>
        </w:rPr>
      </w:pPr>
      <w:r w:rsidRPr="00EB3F5C">
        <w:rPr>
          <w:rStyle w:val="normaltextrun"/>
          <w:rFonts w:asciiTheme="minorHAnsi" w:hAnsiTheme="minorHAnsi" w:cstheme="minorHAnsi"/>
          <w:b/>
          <w:bCs/>
          <w:sz w:val="22"/>
          <w:szCs w:val="22"/>
        </w:rPr>
        <w:t>Build investment opportunities</w:t>
      </w:r>
      <w:r w:rsidRPr="00EB3F5C">
        <w:rPr>
          <w:rStyle w:val="eop"/>
          <w:rFonts w:asciiTheme="minorHAnsi" w:hAnsiTheme="minorHAnsi" w:cstheme="minorHAnsi"/>
          <w:szCs w:val="22"/>
        </w:rPr>
        <w:t> </w:t>
      </w:r>
    </w:p>
    <w:p w14:paraId="799C3A52" w14:textId="77777777" w:rsidR="00EB3F5C" w:rsidRPr="00EB3F5C" w:rsidRDefault="00EB3F5C" w:rsidP="00EB3F5C">
      <w:pPr>
        <w:pStyle w:val="paragraph"/>
        <w:numPr>
          <w:ilvl w:val="0"/>
          <w:numId w:val="38"/>
        </w:numPr>
        <w:spacing w:before="0" w:beforeAutospacing="0" w:after="0" w:afterAutospacing="0"/>
        <w:textAlignment w:val="baseline"/>
        <w:rPr>
          <w:rStyle w:val="normaltextrun"/>
        </w:rPr>
      </w:pPr>
      <w:r w:rsidRPr="00EB3F5C">
        <w:rPr>
          <w:rStyle w:val="normaltextrun"/>
          <w:rFonts w:asciiTheme="minorHAnsi" w:hAnsiTheme="minorHAnsi" w:cstheme="minorHAnsi"/>
          <w:sz w:val="22"/>
          <w:szCs w:val="22"/>
        </w:rPr>
        <w:t>Under the direction the CESF investment lead, work with the founders, CE team members and other potential co-investors to develop the business and investment case, and build the investment case</w:t>
      </w:r>
      <w:r w:rsidRPr="00EB3F5C">
        <w:rPr>
          <w:rStyle w:val="normaltextrun"/>
          <w:sz w:val="22"/>
        </w:rPr>
        <w:t> </w:t>
      </w:r>
    </w:p>
    <w:p w14:paraId="79765099" w14:textId="77777777" w:rsidR="00EB3F5C" w:rsidRPr="00EB3F5C" w:rsidRDefault="00EB3F5C" w:rsidP="00EB3F5C">
      <w:pPr>
        <w:pStyle w:val="paragraph"/>
        <w:numPr>
          <w:ilvl w:val="0"/>
          <w:numId w:val="38"/>
        </w:numPr>
        <w:spacing w:before="0" w:beforeAutospacing="0" w:after="0" w:afterAutospacing="0"/>
        <w:textAlignment w:val="baseline"/>
        <w:rPr>
          <w:rStyle w:val="normaltextrun"/>
        </w:rPr>
      </w:pPr>
      <w:r w:rsidRPr="00EB3F5C">
        <w:rPr>
          <w:rStyle w:val="normaltextrun"/>
          <w:rFonts w:asciiTheme="minorHAnsi" w:hAnsiTheme="minorHAnsi" w:cstheme="minorHAnsi"/>
          <w:sz w:val="22"/>
          <w:szCs w:val="22"/>
        </w:rPr>
        <w:t>Work with the rapid-decarbonisation investment manager to help develop the deal flow this critical sector</w:t>
      </w:r>
      <w:r w:rsidRPr="00EB3F5C">
        <w:rPr>
          <w:rStyle w:val="normaltextrun"/>
          <w:sz w:val="22"/>
        </w:rPr>
        <w:t> </w:t>
      </w:r>
    </w:p>
    <w:p w14:paraId="4AFF04AD" w14:textId="77777777" w:rsidR="00EB3F5C" w:rsidRPr="000B09C2" w:rsidRDefault="00EB3F5C" w:rsidP="00EB3F5C">
      <w:pPr>
        <w:pStyle w:val="paragraph"/>
        <w:numPr>
          <w:ilvl w:val="0"/>
          <w:numId w:val="38"/>
        </w:numPr>
        <w:spacing w:before="0" w:beforeAutospacing="0" w:after="0" w:afterAutospacing="0"/>
        <w:textAlignment w:val="baseline"/>
        <w:rPr>
          <w:rStyle w:val="normaltextrun"/>
        </w:rPr>
      </w:pPr>
      <w:r w:rsidRPr="00EB3F5C">
        <w:rPr>
          <w:rStyle w:val="normaltextrun"/>
          <w:rFonts w:asciiTheme="minorHAnsi" w:hAnsiTheme="minorHAnsi" w:cstheme="minorHAnsi"/>
          <w:sz w:val="22"/>
          <w:szCs w:val="22"/>
        </w:rPr>
        <w:t>Working with the CESF investment lead, recommend investments and in each case prepare a sound investment case for the CE Investment Committee </w:t>
      </w:r>
      <w:r w:rsidRPr="00EB3F5C">
        <w:rPr>
          <w:rStyle w:val="normaltextrun"/>
          <w:sz w:val="22"/>
        </w:rPr>
        <w:t> </w:t>
      </w:r>
    </w:p>
    <w:p w14:paraId="7BD8C458" w14:textId="77777777" w:rsidR="000B09C2" w:rsidRPr="00EB3F5C" w:rsidRDefault="000B09C2" w:rsidP="000B09C2">
      <w:pPr>
        <w:pStyle w:val="paragraph"/>
        <w:spacing w:before="0" w:beforeAutospacing="0" w:after="0" w:afterAutospacing="0"/>
        <w:ind w:left="360"/>
        <w:textAlignment w:val="baseline"/>
        <w:rPr>
          <w:rStyle w:val="normaltextrun"/>
        </w:rPr>
      </w:pPr>
    </w:p>
    <w:p w14:paraId="34634DDF" w14:textId="77777777" w:rsidR="00EB3F5C" w:rsidRPr="00EB3F5C" w:rsidRDefault="00EB3F5C" w:rsidP="00EB3F5C">
      <w:pPr>
        <w:pStyle w:val="paragraph"/>
        <w:spacing w:before="0" w:beforeAutospacing="0" w:after="0" w:afterAutospacing="0"/>
        <w:textAlignment w:val="baseline"/>
        <w:rPr>
          <w:rFonts w:asciiTheme="minorHAnsi" w:hAnsiTheme="minorHAnsi" w:cstheme="minorHAnsi"/>
          <w:sz w:val="22"/>
          <w:szCs w:val="22"/>
        </w:rPr>
      </w:pPr>
      <w:r w:rsidRPr="00EB3F5C">
        <w:rPr>
          <w:rStyle w:val="normaltextrun"/>
          <w:rFonts w:asciiTheme="minorHAnsi" w:hAnsiTheme="minorHAnsi" w:cstheme="minorHAnsi"/>
          <w:b/>
          <w:bCs/>
          <w:sz w:val="22"/>
          <w:szCs w:val="22"/>
        </w:rPr>
        <w:t>Help Complete the deal</w:t>
      </w:r>
      <w:r w:rsidRPr="00EB3F5C">
        <w:rPr>
          <w:rStyle w:val="eop"/>
          <w:rFonts w:asciiTheme="minorHAnsi" w:hAnsiTheme="minorHAnsi" w:cstheme="minorHAnsi"/>
          <w:szCs w:val="22"/>
        </w:rPr>
        <w:t> </w:t>
      </w:r>
    </w:p>
    <w:p w14:paraId="60AF2280" w14:textId="77777777" w:rsidR="00EB3F5C" w:rsidRPr="00EB3F5C" w:rsidRDefault="00EB3F5C" w:rsidP="00EB3F5C">
      <w:pPr>
        <w:pStyle w:val="paragraph"/>
        <w:numPr>
          <w:ilvl w:val="0"/>
          <w:numId w:val="38"/>
        </w:numPr>
        <w:spacing w:before="0" w:beforeAutospacing="0" w:after="0" w:afterAutospacing="0"/>
        <w:textAlignment w:val="baseline"/>
        <w:rPr>
          <w:rStyle w:val="normaltextrun"/>
        </w:rPr>
      </w:pPr>
      <w:r w:rsidRPr="00EB3F5C">
        <w:rPr>
          <w:rStyle w:val="normaltextrun"/>
          <w:rFonts w:asciiTheme="minorHAnsi" w:hAnsiTheme="minorHAnsi" w:cstheme="minorHAnsi"/>
          <w:sz w:val="22"/>
          <w:szCs w:val="22"/>
        </w:rPr>
        <w:t>Support negotiations between the spin-out company and the investor syndicate</w:t>
      </w:r>
      <w:r w:rsidRPr="00EB3F5C">
        <w:rPr>
          <w:rStyle w:val="normaltextrun"/>
          <w:sz w:val="22"/>
        </w:rPr>
        <w:t> </w:t>
      </w:r>
    </w:p>
    <w:p w14:paraId="39CB7512" w14:textId="77777777" w:rsidR="00EB3F5C" w:rsidRPr="000B09C2" w:rsidRDefault="00EB3F5C" w:rsidP="00EB3F5C">
      <w:pPr>
        <w:pStyle w:val="paragraph"/>
        <w:numPr>
          <w:ilvl w:val="0"/>
          <w:numId w:val="38"/>
        </w:numPr>
        <w:spacing w:before="0" w:beforeAutospacing="0" w:after="0" w:afterAutospacing="0"/>
        <w:textAlignment w:val="baseline"/>
        <w:rPr>
          <w:rStyle w:val="normaltextrun"/>
        </w:rPr>
      </w:pPr>
      <w:r w:rsidRPr="00EB3F5C">
        <w:rPr>
          <w:rStyle w:val="normaltextrun"/>
          <w:rFonts w:asciiTheme="minorHAnsi" w:hAnsiTheme="minorHAnsi" w:cstheme="minorHAnsi"/>
          <w:sz w:val="22"/>
          <w:szCs w:val="22"/>
        </w:rPr>
        <w:t>Help finalise all investment-related legal documentation</w:t>
      </w:r>
      <w:r w:rsidRPr="00EB3F5C">
        <w:rPr>
          <w:rStyle w:val="normaltextrun"/>
          <w:sz w:val="22"/>
        </w:rPr>
        <w:t> </w:t>
      </w:r>
    </w:p>
    <w:p w14:paraId="59717429" w14:textId="77777777" w:rsidR="000B09C2" w:rsidRPr="00EB3F5C" w:rsidRDefault="000B09C2" w:rsidP="000B09C2">
      <w:pPr>
        <w:pStyle w:val="paragraph"/>
        <w:spacing w:before="0" w:beforeAutospacing="0" w:after="0" w:afterAutospacing="0"/>
        <w:ind w:left="360"/>
        <w:textAlignment w:val="baseline"/>
        <w:rPr>
          <w:rStyle w:val="normaltextrun"/>
        </w:rPr>
      </w:pPr>
    </w:p>
    <w:p w14:paraId="4D5714F2" w14:textId="77777777" w:rsidR="00EB3F5C" w:rsidRPr="00EB3F5C" w:rsidRDefault="00EB3F5C" w:rsidP="00EB3F5C">
      <w:pPr>
        <w:pStyle w:val="paragraph"/>
        <w:spacing w:before="0" w:beforeAutospacing="0" w:after="0" w:afterAutospacing="0"/>
        <w:textAlignment w:val="baseline"/>
        <w:rPr>
          <w:rFonts w:asciiTheme="minorHAnsi" w:hAnsiTheme="minorHAnsi" w:cstheme="minorHAnsi"/>
          <w:sz w:val="22"/>
          <w:szCs w:val="22"/>
        </w:rPr>
      </w:pPr>
      <w:r w:rsidRPr="00EB3F5C">
        <w:rPr>
          <w:rStyle w:val="normaltextrun"/>
          <w:rFonts w:asciiTheme="minorHAnsi" w:hAnsiTheme="minorHAnsi" w:cstheme="minorHAnsi"/>
          <w:b/>
          <w:bCs/>
          <w:color w:val="000000"/>
          <w:sz w:val="22"/>
          <w:szCs w:val="22"/>
          <w:shd w:val="clear" w:color="auto" w:fill="FFFFFF"/>
        </w:rPr>
        <w:t>Help grow the company:</w:t>
      </w:r>
      <w:r w:rsidRPr="00EB3F5C">
        <w:rPr>
          <w:rStyle w:val="eop"/>
          <w:rFonts w:asciiTheme="minorHAnsi" w:hAnsiTheme="minorHAnsi" w:cstheme="minorHAnsi"/>
          <w:color w:val="000000"/>
          <w:szCs w:val="22"/>
        </w:rPr>
        <w:t> </w:t>
      </w:r>
    </w:p>
    <w:p w14:paraId="20CB66DA" w14:textId="77777777" w:rsidR="00EB3F5C" w:rsidRPr="00EB3F5C" w:rsidRDefault="00EB3F5C" w:rsidP="00EB3F5C">
      <w:pPr>
        <w:pStyle w:val="paragraph"/>
        <w:numPr>
          <w:ilvl w:val="0"/>
          <w:numId w:val="38"/>
        </w:numPr>
        <w:spacing w:before="0" w:beforeAutospacing="0" w:after="0" w:afterAutospacing="0"/>
        <w:textAlignment w:val="baseline"/>
        <w:rPr>
          <w:rStyle w:val="normaltextrun"/>
        </w:rPr>
      </w:pPr>
      <w:r w:rsidRPr="00EB3F5C">
        <w:rPr>
          <w:rStyle w:val="normaltextrun"/>
          <w:rFonts w:asciiTheme="minorHAnsi" w:hAnsiTheme="minorHAnsi" w:cstheme="minorHAnsi"/>
          <w:sz w:val="22"/>
          <w:szCs w:val="22"/>
        </w:rPr>
        <w:t>Assist the funded companies to identify and recruit appropriate commercial team members</w:t>
      </w:r>
      <w:r w:rsidRPr="00EB3F5C">
        <w:rPr>
          <w:rStyle w:val="normaltextrun"/>
          <w:sz w:val="22"/>
        </w:rPr>
        <w:t> </w:t>
      </w:r>
    </w:p>
    <w:p w14:paraId="363571FE" w14:textId="77777777" w:rsidR="00EB3F5C" w:rsidRPr="00EB3F5C" w:rsidRDefault="00EB3F5C" w:rsidP="00EB3F5C">
      <w:pPr>
        <w:pStyle w:val="paragraph"/>
        <w:numPr>
          <w:ilvl w:val="0"/>
          <w:numId w:val="38"/>
        </w:numPr>
        <w:spacing w:before="0" w:beforeAutospacing="0" w:after="0" w:afterAutospacing="0"/>
        <w:textAlignment w:val="baseline"/>
        <w:rPr>
          <w:rStyle w:val="normaltextrun"/>
        </w:rPr>
      </w:pPr>
      <w:r w:rsidRPr="00EB3F5C">
        <w:rPr>
          <w:rStyle w:val="normaltextrun"/>
          <w:rFonts w:asciiTheme="minorHAnsi" w:hAnsiTheme="minorHAnsi" w:cstheme="minorHAnsi"/>
          <w:sz w:val="22"/>
          <w:szCs w:val="22"/>
        </w:rPr>
        <w:t>Work with the investor syndicate as well as potential new investors to help raise follow on funding</w:t>
      </w:r>
      <w:r w:rsidRPr="00EB3F5C">
        <w:rPr>
          <w:rStyle w:val="normaltextrun"/>
          <w:sz w:val="22"/>
        </w:rPr>
        <w:t> </w:t>
      </w:r>
    </w:p>
    <w:p w14:paraId="3B62EAFA" w14:textId="77777777" w:rsidR="00EB3F5C" w:rsidRPr="00EB3F5C" w:rsidRDefault="00EB3F5C" w:rsidP="00EB3F5C">
      <w:pPr>
        <w:pStyle w:val="paragraph"/>
        <w:numPr>
          <w:ilvl w:val="0"/>
          <w:numId w:val="38"/>
        </w:numPr>
        <w:spacing w:before="0" w:beforeAutospacing="0" w:after="0" w:afterAutospacing="0"/>
        <w:textAlignment w:val="baseline"/>
        <w:rPr>
          <w:rStyle w:val="normaltextrun"/>
        </w:rPr>
      </w:pPr>
      <w:r w:rsidRPr="00EB3F5C">
        <w:rPr>
          <w:rStyle w:val="normaltextrun"/>
          <w:rFonts w:asciiTheme="minorHAnsi" w:hAnsiTheme="minorHAnsi" w:cstheme="minorHAnsi"/>
          <w:sz w:val="22"/>
          <w:szCs w:val="22"/>
        </w:rPr>
        <w:t>Attend board meetings – and once suitably qualified take up board positions (Director or Observer)</w:t>
      </w:r>
      <w:r w:rsidRPr="00EB3F5C">
        <w:rPr>
          <w:rStyle w:val="normaltextrun"/>
          <w:sz w:val="22"/>
        </w:rPr>
        <w:t> </w:t>
      </w:r>
    </w:p>
    <w:p w14:paraId="5CDD3A28" w14:textId="77777777" w:rsidR="00EB3F5C" w:rsidRPr="000B09C2" w:rsidRDefault="00EB3F5C" w:rsidP="00EB3F5C">
      <w:pPr>
        <w:pStyle w:val="paragraph"/>
        <w:numPr>
          <w:ilvl w:val="0"/>
          <w:numId w:val="38"/>
        </w:numPr>
        <w:spacing w:before="0" w:beforeAutospacing="0" w:after="0" w:afterAutospacing="0"/>
        <w:textAlignment w:val="baseline"/>
        <w:rPr>
          <w:rStyle w:val="normaltextrun"/>
        </w:rPr>
      </w:pPr>
      <w:r w:rsidRPr="00EB3F5C">
        <w:rPr>
          <w:rStyle w:val="normaltextrun"/>
          <w:rFonts w:asciiTheme="minorHAnsi" w:hAnsiTheme="minorHAnsi" w:cstheme="minorHAnsi"/>
          <w:sz w:val="22"/>
          <w:szCs w:val="22"/>
        </w:rPr>
        <w:t>Build networks, manage relationships and information flow to facilitate access to capital and investment syndication for portfolio companies</w:t>
      </w:r>
      <w:r w:rsidRPr="00EB3F5C">
        <w:rPr>
          <w:rStyle w:val="normaltextrun"/>
          <w:sz w:val="22"/>
        </w:rPr>
        <w:t> </w:t>
      </w:r>
    </w:p>
    <w:p w14:paraId="4CC0295B" w14:textId="77777777" w:rsidR="000B09C2" w:rsidRPr="00EB3F5C" w:rsidRDefault="000B09C2" w:rsidP="000B09C2">
      <w:pPr>
        <w:pStyle w:val="paragraph"/>
        <w:spacing w:before="0" w:beforeAutospacing="0" w:after="0" w:afterAutospacing="0"/>
        <w:ind w:left="360"/>
        <w:textAlignment w:val="baseline"/>
        <w:rPr>
          <w:rStyle w:val="normaltextrun"/>
        </w:rPr>
      </w:pPr>
    </w:p>
    <w:p w14:paraId="585DFE4D" w14:textId="701A28C4" w:rsidR="00D831EA" w:rsidRPr="00D831EA" w:rsidRDefault="00D831EA" w:rsidP="00D831EA">
      <w:pPr>
        <w:pStyle w:val="Heading3"/>
      </w:pPr>
      <w:r>
        <w:t xml:space="preserve">Main Responsibilities </w:t>
      </w:r>
    </w:p>
    <w:tbl>
      <w:tblPr>
        <w:tblStyle w:val="TableGrid"/>
        <w:tblW w:w="0" w:type="auto"/>
        <w:tblLook w:val="04A0" w:firstRow="1" w:lastRow="0" w:firstColumn="1" w:lastColumn="0" w:noHBand="0" w:noVBand="1"/>
      </w:tblPr>
      <w:tblGrid>
        <w:gridCol w:w="2405"/>
        <w:gridCol w:w="6611"/>
      </w:tblGrid>
      <w:tr w:rsidR="00080BFD" w:rsidRPr="00B33210" w14:paraId="0E4B4547" w14:textId="77777777" w:rsidTr="00086DDC">
        <w:tc>
          <w:tcPr>
            <w:tcW w:w="9016" w:type="dxa"/>
            <w:gridSpan w:val="2"/>
          </w:tcPr>
          <w:p w14:paraId="24DEB179" w14:textId="77777777" w:rsidR="00080BFD" w:rsidRPr="00B33210" w:rsidRDefault="00080BFD" w:rsidP="00080BFD">
            <w:pPr>
              <w:spacing w:line="240" w:lineRule="auto"/>
              <w:rPr>
                <w:rFonts w:ascii="Tahoma" w:hAnsi="Tahoma" w:cs="Tahoma"/>
                <w:b/>
                <w:bCs/>
              </w:rPr>
            </w:pPr>
            <w:r w:rsidRPr="00B33210">
              <w:rPr>
                <w:rFonts w:ascii="Tahoma" w:hAnsi="Tahoma" w:cs="Tahoma"/>
                <w:b/>
                <w:bCs/>
              </w:rPr>
              <w:t>Generating high-quality deal flow</w:t>
            </w:r>
          </w:p>
        </w:tc>
      </w:tr>
      <w:tr w:rsidR="00080BFD" w:rsidRPr="00B33210" w14:paraId="04DF89D3" w14:textId="77777777" w:rsidTr="00086DDC">
        <w:tc>
          <w:tcPr>
            <w:tcW w:w="2405" w:type="dxa"/>
          </w:tcPr>
          <w:p w14:paraId="78AD71DB" w14:textId="77777777" w:rsidR="00080BFD" w:rsidRPr="00B33210" w:rsidRDefault="00080BFD" w:rsidP="00086DDC">
            <w:pPr>
              <w:rPr>
                <w:rFonts w:ascii="Tahoma" w:hAnsi="Tahoma" w:cs="Tahoma"/>
                <w:b/>
                <w:bCs/>
              </w:rPr>
            </w:pPr>
            <w:r w:rsidRPr="00B33210">
              <w:rPr>
                <w:rFonts w:ascii="Tahoma" w:hAnsi="Tahoma" w:cs="Tahoma"/>
                <w:b/>
                <w:bCs/>
              </w:rPr>
              <w:t>General:</w:t>
            </w:r>
          </w:p>
        </w:tc>
        <w:tc>
          <w:tcPr>
            <w:tcW w:w="6611" w:type="dxa"/>
          </w:tcPr>
          <w:p w14:paraId="30F5E030" w14:textId="77777777" w:rsidR="00080BFD" w:rsidRPr="00B33210" w:rsidRDefault="00080BFD" w:rsidP="00080BFD">
            <w:pPr>
              <w:spacing w:line="240" w:lineRule="auto"/>
              <w:rPr>
                <w:rFonts w:ascii="Tahoma" w:hAnsi="Tahoma" w:cs="Tahoma"/>
              </w:rPr>
            </w:pPr>
            <w:r w:rsidRPr="00B33210">
              <w:rPr>
                <w:rFonts w:ascii="Tahoma" w:hAnsi="Tahoma" w:cs="Tahoma"/>
              </w:rPr>
              <w:t>Source potential investment opportunities from across the University through a variety of means including: </w:t>
            </w:r>
          </w:p>
          <w:p w14:paraId="63A64E34" w14:textId="77777777" w:rsidR="00080BFD" w:rsidRPr="00B33210" w:rsidRDefault="00080BFD" w:rsidP="00080BFD">
            <w:pPr>
              <w:spacing w:line="240" w:lineRule="auto"/>
              <w:rPr>
                <w:rFonts w:ascii="Tahoma" w:hAnsi="Tahoma" w:cs="Tahoma"/>
              </w:rPr>
            </w:pPr>
          </w:p>
          <w:p w14:paraId="3AF2B50B" w14:textId="1553C119" w:rsidR="00080BFD" w:rsidRPr="00B33210" w:rsidRDefault="00080BFD" w:rsidP="00A06BF4">
            <w:pPr>
              <w:spacing w:line="240" w:lineRule="auto"/>
              <w:ind w:left="464"/>
              <w:rPr>
                <w:rFonts w:ascii="Tahoma" w:hAnsi="Tahoma" w:cs="Tahoma"/>
              </w:rPr>
            </w:pPr>
            <w:r w:rsidRPr="00B33210">
              <w:rPr>
                <w:rFonts w:ascii="Tahoma" w:hAnsi="Tahoma" w:cs="Tahoma"/>
              </w:rPr>
              <w:lastRenderedPageBreak/>
              <w:t>(1) Developing personal contacts with academics in the University likely to develop technology that could benefit from seed funding in starting businesses </w:t>
            </w:r>
          </w:p>
          <w:p w14:paraId="18F7E95E" w14:textId="018A995E" w:rsidR="00080BFD" w:rsidRPr="00B33210" w:rsidRDefault="00080BFD" w:rsidP="00A06BF4">
            <w:pPr>
              <w:spacing w:line="240" w:lineRule="auto"/>
              <w:ind w:left="464"/>
              <w:rPr>
                <w:rFonts w:ascii="Tahoma" w:hAnsi="Tahoma" w:cs="Tahoma"/>
              </w:rPr>
            </w:pPr>
            <w:r w:rsidRPr="00B33210">
              <w:rPr>
                <w:rFonts w:ascii="Tahoma" w:hAnsi="Tahoma" w:cs="Tahoma"/>
              </w:rPr>
              <w:t>(2) Working with the Technology Transfer team, to identify opportunities for spinning out new technology companies from their portfolio</w:t>
            </w:r>
            <w:r w:rsidR="00A06BF4">
              <w:rPr>
                <w:rFonts w:ascii="Tahoma" w:hAnsi="Tahoma" w:cs="Tahoma"/>
              </w:rPr>
              <w:t>, and</w:t>
            </w:r>
          </w:p>
          <w:p w14:paraId="79C06BEC" w14:textId="65DDAF33" w:rsidR="00080BFD" w:rsidRPr="00B33210" w:rsidRDefault="00080BFD" w:rsidP="00080BFD">
            <w:pPr>
              <w:spacing w:line="240" w:lineRule="auto"/>
              <w:ind w:left="464"/>
              <w:rPr>
                <w:rFonts w:ascii="Tahoma" w:hAnsi="Tahoma" w:cs="Tahoma"/>
              </w:rPr>
            </w:pPr>
            <w:r w:rsidRPr="00B33210">
              <w:rPr>
                <w:rFonts w:ascii="Tahoma" w:hAnsi="Tahoma" w:cs="Tahoma"/>
              </w:rPr>
              <w:t>(3)</w:t>
            </w:r>
            <w:r>
              <w:rPr>
                <w:rFonts w:ascii="Tahoma" w:hAnsi="Tahoma" w:cs="Tahoma"/>
              </w:rPr>
              <w:t xml:space="preserve"> </w:t>
            </w:r>
            <w:r w:rsidRPr="00B33210">
              <w:rPr>
                <w:rFonts w:ascii="Tahoma" w:hAnsi="Tahoma" w:cs="Tahoma"/>
              </w:rPr>
              <w:t>Working with departmental champions to identify early opportunities. </w:t>
            </w:r>
          </w:p>
          <w:p w14:paraId="4486DD2B" w14:textId="77777777" w:rsidR="00080BFD" w:rsidRPr="00B33210" w:rsidRDefault="00080BFD" w:rsidP="00080BFD">
            <w:pPr>
              <w:spacing w:line="240" w:lineRule="auto"/>
              <w:rPr>
                <w:rFonts w:ascii="Tahoma" w:hAnsi="Tahoma" w:cs="Tahoma"/>
              </w:rPr>
            </w:pPr>
          </w:p>
        </w:tc>
      </w:tr>
      <w:tr w:rsidR="00080BFD" w:rsidRPr="00B33210" w14:paraId="2B74D51D" w14:textId="77777777" w:rsidTr="00086DDC">
        <w:tc>
          <w:tcPr>
            <w:tcW w:w="2405" w:type="dxa"/>
          </w:tcPr>
          <w:p w14:paraId="0EB716E8" w14:textId="77777777" w:rsidR="00080BFD" w:rsidRPr="00B33210" w:rsidRDefault="00080BFD" w:rsidP="00086DDC">
            <w:pPr>
              <w:rPr>
                <w:rFonts w:ascii="Tahoma" w:hAnsi="Tahoma" w:cs="Tahoma"/>
                <w:b/>
                <w:bCs/>
              </w:rPr>
            </w:pPr>
            <w:r w:rsidRPr="00B33210">
              <w:rPr>
                <w:rFonts w:ascii="Tahoma" w:hAnsi="Tahoma" w:cs="Tahoma"/>
                <w:b/>
                <w:bCs/>
              </w:rPr>
              <w:lastRenderedPageBreak/>
              <w:t>Business Plan Competition</w:t>
            </w:r>
          </w:p>
        </w:tc>
        <w:tc>
          <w:tcPr>
            <w:tcW w:w="6611" w:type="dxa"/>
          </w:tcPr>
          <w:p w14:paraId="5FD44842" w14:textId="77777777" w:rsidR="00080BFD" w:rsidRDefault="00080BFD" w:rsidP="00080BFD">
            <w:pPr>
              <w:spacing w:line="240" w:lineRule="auto"/>
              <w:rPr>
                <w:rFonts w:ascii="Tahoma" w:hAnsi="Tahoma" w:cs="Tahoma"/>
              </w:rPr>
            </w:pPr>
            <w:r w:rsidRPr="00B33210">
              <w:rPr>
                <w:rFonts w:ascii="Tahoma" w:hAnsi="Tahoma" w:cs="Tahoma"/>
              </w:rPr>
              <w:t xml:space="preserve">Each year CESF runs the Chris Abell Post-Doc Business Plan Competition. You will work with the lead organiser within the team running the competition. This involves outreach activities to encourage participation, collating responses for review, review business plans, match shortlisted entrants with mentors and preparing for the grand finale.  </w:t>
            </w:r>
          </w:p>
          <w:p w14:paraId="20F67F0D" w14:textId="2D4C3685" w:rsidR="00080BFD" w:rsidRPr="00B33210" w:rsidRDefault="00080BFD" w:rsidP="00080BFD">
            <w:pPr>
              <w:spacing w:line="240" w:lineRule="auto"/>
              <w:rPr>
                <w:rFonts w:ascii="Tahoma" w:hAnsi="Tahoma" w:cs="Tahoma"/>
              </w:rPr>
            </w:pPr>
          </w:p>
        </w:tc>
      </w:tr>
      <w:tr w:rsidR="00080BFD" w:rsidRPr="00B33210" w14:paraId="0DAE0F6E" w14:textId="77777777" w:rsidTr="00086DDC">
        <w:tc>
          <w:tcPr>
            <w:tcW w:w="2405" w:type="dxa"/>
          </w:tcPr>
          <w:p w14:paraId="3C2086A3" w14:textId="77777777" w:rsidR="00080BFD" w:rsidRPr="00B33210" w:rsidRDefault="00080BFD" w:rsidP="00086DDC">
            <w:pPr>
              <w:rPr>
                <w:rFonts w:ascii="Tahoma" w:hAnsi="Tahoma" w:cs="Tahoma"/>
                <w:b/>
                <w:bCs/>
              </w:rPr>
            </w:pPr>
            <w:r w:rsidRPr="00B33210">
              <w:rPr>
                <w:rFonts w:ascii="Tahoma" w:hAnsi="Tahoma" w:cs="Tahoma"/>
                <w:b/>
                <w:bCs/>
              </w:rPr>
              <w:t>Promotion of Cambridge Enterprise</w:t>
            </w:r>
          </w:p>
        </w:tc>
        <w:tc>
          <w:tcPr>
            <w:tcW w:w="6611" w:type="dxa"/>
          </w:tcPr>
          <w:p w14:paraId="46D9F188" w14:textId="610B1AA1" w:rsidR="00080BFD" w:rsidRPr="00B33210" w:rsidRDefault="00080BFD" w:rsidP="00080BFD">
            <w:pPr>
              <w:spacing w:line="240" w:lineRule="auto"/>
              <w:rPr>
                <w:rFonts w:ascii="Tahoma" w:hAnsi="Tahoma" w:cs="Tahoma"/>
              </w:rPr>
            </w:pPr>
            <w:r w:rsidRPr="00B33210">
              <w:rPr>
                <w:rFonts w:ascii="Tahoma" w:hAnsi="Tahoma" w:cs="Tahoma"/>
              </w:rPr>
              <w:t xml:space="preserve">You will work with CESF colleagues as well as </w:t>
            </w:r>
            <w:r w:rsidR="00690B51">
              <w:rPr>
                <w:rFonts w:ascii="Tahoma" w:hAnsi="Tahoma" w:cs="Tahoma"/>
              </w:rPr>
              <w:t>M</w:t>
            </w:r>
            <w:r w:rsidRPr="00B33210">
              <w:rPr>
                <w:rFonts w:ascii="Tahoma" w:hAnsi="Tahoma" w:cs="Tahoma"/>
              </w:rPr>
              <w:t xml:space="preserve">arketing and </w:t>
            </w:r>
            <w:r w:rsidR="00690B51">
              <w:rPr>
                <w:rFonts w:ascii="Tahoma" w:hAnsi="Tahoma" w:cs="Tahoma"/>
              </w:rPr>
              <w:t>T</w:t>
            </w:r>
            <w:r w:rsidRPr="00B33210">
              <w:rPr>
                <w:rFonts w:ascii="Tahoma" w:hAnsi="Tahoma" w:cs="Tahoma"/>
              </w:rPr>
              <w:t xml:space="preserve">echnology </w:t>
            </w:r>
            <w:r w:rsidR="00690B51">
              <w:rPr>
                <w:rFonts w:ascii="Tahoma" w:hAnsi="Tahoma" w:cs="Tahoma"/>
              </w:rPr>
              <w:t>T</w:t>
            </w:r>
            <w:r w:rsidRPr="00B33210">
              <w:rPr>
                <w:rFonts w:ascii="Tahoma" w:hAnsi="Tahoma" w:cs="Tahoma"/>
              </w:rPr>
              <w:t>ransfer promote the work of CESF and CE as a whole. This will include:</w:t>
            </w:r>
          </w:p>
          <w:p w14:paraId="3213D1D6" w14:textId="77777777" w:rsidR="00080BFD" w:rsidRPr="00B33210" w:rsidRDefault="00080BFD" w:rsidP="00080BFD">
            <w:pPr>
              <w:spacing w:line="240" w:lineRule="auto"/>
              <w:rPr>
                <w:rFonts w:ascii="Tahoma" w:hAnsi="Tahoma" w:cs="Tahoma"/>
              </w:rPr>
            </w:pPr>
          </w:p>
          <w:p w14:paraId="3D65DA01" w14:textId="47355612" w:rsidR="00080BFD" w:rsidRPr="00B33210" w:rsidRDefault="00080BFD" w:rsidP="00080BFD">
            <w:pPr>
              <w:pStyle w:val="ListParagraph"/>
              <w:numPr>
                <w:ilvl w:val="0"/>
                <w:numId w:val="21"/>
              </w:numPr>
              <w:spacing w:after="0" w:line="240" w:lineRule="auto"/>
              <w:rPr>
                <w:rFonts w:ascii="Tahoma" w:hAnsi="Tahoma" w:cs="Tahoma"/>
              </w:rPr>
            </w:pPr>
            <w:r w:rsidRPr="00B33210">
              <w:rPr>
                <w:rFonts w:ascii="Tahoma" w:hAnsi="Tahoma" w:cs="Tahoma"/>
              </w:rPr>
              <w:t xml:space="preserve">In collaboration with the Marketing </w:t>
            </w:r>
            <w:r w:rsidR="00690B51">
              <w:rPr>
                <w:rFonts w:ascii="Tahoma" w:hAnsi="Tahoma" w:cs="Tahoma"/>
              </w:rPr>
              <w:t>team</w:t>
            </w:r>
            <w:r w:rsidRPr="00B33210">
              <w:rPr>
                <w:rFonts w:ascii="Tahoma" w:hAnsi="Tahoma" w:cs="Tahoma"/>
              </w:rPr>
              <w:t xml:space="preserve"> contribute to PR material on Cambridge Enterprise and the investee companies; </w:t>
            </w:r>
          </w:p>
          <w:p w14:paraId="07693B59" w14:textId="77777777" w:rsidR="00080BFD" w:rsidRPr="00B33210" w:rsidRDefault="00080BFD" w:rsidP="00080BFD">
            <w:pPr>
              <w:pStyle w:val="ListParagraph"/>
              <w:numPr>
                <w:ilvl w:val="0"/>
                <w:numId w:val="21"/>
              </w:numPr>
              <w:spacing w:after="0" w:line="240" w:lineRule="auto"/>
              <w:rPr>
                <w:rFonts w:ascii="Tahoma" w:hAnsi="Tahoma" w:cs="Tahoma"/>
              </w:rPr>
            </w:pPr>
            <w:r w:rsidRPr="00B33210">
              <w:rPr>
                <w:rFonts w:ascii="Tahoma" w:hAnsi="Tahoma" w:cs="Tahoma"/>
              </w:rPr>
              <w:t>Support the marketing and logistics of our Cambridge Enterprise Venture Partners (CEVP) dinners, which bring together investors and fledgling companies. </w:t>
            </w:r>
          </w:p>
          <w:p w14:paraId="6B1676C8" w14:textId="17E355EC" w:rsidR="00080BFD" w:rsidRPr="00B33210" w:rsidRDefault="00080BFD" w:rsidP="00080BFD">
            <w:pPr>
              <w:pStyle w:val="ListParagraph"/>
              <w:numPr>
                <w:ilvl w:val="0"/>
                <w:numId w:val="21"/>
              </w:numPr>
              <w:spacing w:after="0" w:line="240" w:lineRule="auto"/>
              <w:rPr>
                <w:rFonts w:ascii="Tahoma" w:hAnsi="Tahoma" w:cs="Tahoma"/>
              </w:rPr>
            </w:pPr>
            <w:r w:rsidRPr="00B33210">
              <w:rPr>
                <w:rFonts w:ascii="Tahoma" w:hAnsi="Tahoma" w:cs="Tahoma"/>
              </w:rPr>
              <w:t>Attending conferences and seminars to build contacts, knowledg</w:t>
            </w:r>
            <w:r w:rsidR="00A06BF4">
              <w:rPr>
                <w:rFonts w:ascii="Tahoma" w:hAnsi="Tahoma" w:cs="Tahoma"/>
              </w:rPr>
              <w:t>e, and</w:t>
            </w:r>
          </w:p>
          <w:p w14:paraId="031D3FE9" w14:textId="77777777" w:rsidR="00080BFD" w:rsidRDefault="00080BFD" w:rsidP="00080BFD">
            <w:pPr>
              <w:pStyle w:val="ListParagraph"/>
              <w:numPr>
                <w:ilvl w:val="0"/>
                <w:numId w:val="21"/>
              </w:numPr>
              <w:spacing w:after="0" w:line="240" w:lineRule="auto"/>
              <w:rPr>
                <w:rFonts w:ascii="Tahoma" w:hAnsi="Tahoma" w:cs="Tahoma"/>
              </w:rPr>
            </w:pPr>
            <w:r w:rsidRPr="00B33210">
              <w:rPr>
                <w:rFonts w:ascii="Tahoma" w:hAnsi="Tahoma" w:cs="Tahoma"/>
              </w:rPr>
              <w:t>Promoting the CE Seed Funds through Departmental presentations, press releases on successful start-ups, informal contacts with academic staff and opinion leaders within the Cambridge business community </w:t>
            </w:r>
          </w:p>
          <w:p w14:paraId="57D7D25D" w14:textId="6DE4F1CD" w:rsidR="00080BFD" w:rsidRPr="00B33210" w:rsidRDefault="00080BFD" w:rsidP="00080BFD">
            <w:pPr>
              <w:pStyle w:val="ListParagraph"/>
              <w:spacing w:after="0" w:line="240" w:lineRule="auto"/>
              <w:rPr>
                <w:rFonts w:ascii="Tahoma" w:hAnsi="Tahoma" w:cs="Tahoma"/>
              </w:rPr>
            </w:pPr>
          </w:p>
        </w:tc>
      </w:tr>
      <w:tr w:rsidR="00080BFD" w:rsidRPr="00B33210" w14:paraId="3CF7EB9F" w14:textId="77777777" w:rsidTr="00086DDC">
        <w:tc>
          <w:tcPr>
            <w:tcW w:w="9016" w:type="dxa"/>
            <w:gridSpan w:val="2"/>
          </w:tcPr>
          <w:p w14:paraId="6992BA09" w14:textId="77777777" w:rsidR="00080BFD" w:rsidRPr="00B33210" w:rsidRDefault="00080BFD" w:rsidP="00080BFD">
            <w:pPr>
              <w:spacing w:line="240" w:lineRule="auto"/>
              <w:rPr>
                <w:rFonts w:ascii="Tahoma" w:hAnsi="Tahoma" w:cs="Tahoma"/>
                <w:b/>
                <w:bCs/>
              </w:rPr>
            </w:pPr>
            <w:r w:rsidRPr="00B33210">
              <w:rPr>
                <w:rFonts w:ascii="Tahoma" w:hAnsi="Tahoma" w:cs="Tahoma"/>
                <w:b/>
                <w:bCs/>
              </w:rPr>
              <w:t>Building Investment Opportunities</w:t>
            </w:r>
          </w:p>
        </w:tc>
      </w:tr>
      <w:tr w:rsidR="00080BFD" w:rsidRPr="00B33210" w14:paraId="35D855EA" w14:textId="77777777" w:rsidTr="00086DDC">
        <w:tc>
          <w:tcPr>
            <w:tcW w:w="2405" w:type="dxa"/>
          </w:tcPr>
          <w:p w14:paraId="0E171260" w14:textId="77777777" w:rsidR="00080BFD" w:rsidRPr="00B33210" w:rsidRDefault="00080BFD" w:rsidP="00086DDC">
            <w:pPr>
              <w:rPr>
                <w:rFonts w:ascii="Tahoma" w:hAnsi="Tahoma" w:cs="Tahoma"/>
                <w:b/>
                <w:bCs/>
              </w:rPr>
            </w:pPr>
            <w:r w:rsidRPr="00B33210">
              <w:rPr>
                <w:rFonts w:ascii="Tahoma" w:hAnsi="Tahoma" w:cs="Tahoma"/>
                <w:b/>
                <w:bCs/>
              </w:rPr>
              <w:t xml:space="preserve">Qualify </w:t>
            </w:r>
            <w:proofErr w:type="spellStart"/>
            <w:r w:rsidRPr="00B33210">
              <w:rPr>
                <w:rFonts w:ascii="Tahoma" w:hAnsi="Tahoma" w:cs="Tahoma"/>
                <w:b/>
                <w:bCs/>
              </w:rPr>
              <w:t>dealflow</w:t>
            </w:r>
            <w:proofErr w:type="spellEnd"/>
          </w:p>
        </w:tc>
        <w:tc>
          <w:tcPr>
            <w:tcW w:w="6611" w:type="dxa"/>
          </w:tcPr>
          <w:p w14:paraId="262897A9" w14:textId="162BE0DF" w:rsidR="00080BFD" w:rsidRPr="00B33210" w:rsidRDefault="00080BFD" w:rsidP="00080BFD">
            <w:pPr>
              <w:spacing w:line="240" w:lineRule="auto"/>
              <w:rPr>
                <w:rFonts w:ascii="Tahoma" w:hAnsi="Tahoma" w:cs="Tahoma"/>
              </w:rPr>
            </w:pPr>
            <w:r w:rsidRPr="00B33210">
              <w:rPr>
                <w:rFonts w:ascii="Tahoma" w:hAnsi="Tahoma" w:cs="Tahoma"/>
              </w:rPr>
              <w:t>You will assess new ideas that come </w:t>
            </w:r>
            <w:r w:rsidRPr="00B33210">
              <w:rPr>
                <w:rFonts w:ascii="Tahoma" w:hAnsi="Tahoma" w:cs="Tahoma"/>
              </w:rPr>
              <w:t>into</w:t>
            </w:r>
            <w:r w:rsidRPr="00B33210">
              <w:rPr>
                <w:rFonts w:ascii="Tahoma" w:hAnsi="Tahoma" w:cs="Tahoma"/>
              </w:rPr>
              <w:t xml:space="preserve"> the Seed Funds team, working </w:t>
            </w:r>
            <w:proofErr w:type="gramStart"/>
            <w:r w:rsidRPr="00B33210">
              <w:rPr>
                <w:rFonts w:ascii="Tahoma" w:hAnsi="Tahoma" w:cs="Tahoma"/>
              </w:rPr>
              <w:t>with</w:t>
            </w:r>
            <w:proofErr w:type="gramEnd"/>
            <w:r w:rsidRPr="00B33210">
              <w:rPr>
                <w:rFonts w:ascii="Tahoma" w:hAnsi="Tahoma" w:cs="Tahoma"/>
              </w:rPr>
              <w:t> and supporting Investment Managers to consider the potential of ideas, putting a plan together for advice and process to investment. </w:t>
            </w:r>
          </w:p>
          <w:p w14:paraId="7E4EFD5E" w14:textId="77777777" w:rsidR="00080BFD" w:rsidRPr="00B33210" w:rsidRDefault="00080BFD" w:rsidP="00080BFD">
            <w:pPr>
              <w:spacing w:line="240" w:lineRule="auto"/>
              <w:rPr>
                <w:rFonts w:ascii="Tahoma" w:hAnsi="Tahoma" w:cs="Tahoma"/>
              </w:rPr>
            </w:pPr>
          </w:p>
          <w:p w14:paraId="375AEA39" w14:textId="2F4CDAEA" w:rsidR="00080BFD" w:rsidRPr="00B33210" w:rsidRDefault="00080BFD" w:rsidP="00080BFD">
            <w:pPr>
              <w:spacing w:line="240" w:lineRule="auto"/>
              <w:rPr>
                <w:rFonts w:ascii="Tahoma" w:hAnsi="Tahoma" w:cs="Tahoma"/>
              </w:rPr>
            </w:pPr>
            <w:r w:rsidRPr="00B33210">
              <w:rPr>
                <w:rFonts w:ascii="Tahoma" w:hAnsi="Tahoma" w:cs="Tahoma"/>
              </w:rPr>
              <w:t>You will provide constructive feedback to academics and students on the commercialisation potential of their technology</w:t>
            </w:r>
            <w:r w:rsidR="00690B51">
              <w:rPr>
                <w:rFonts w:ascii="Tahoma" w:hAnsi="Tahoma" w:cs="Tahoma"/>
              </w:rPr>
              <w:t>.</w:t>
            </w:r>
            <w:r w:rsidRPr="00B33210">
              <w:rPr>
                <w:rFonts w:ascii="Tahoma" w:hAnsi="Tahoma" w:cs="Tahoma"/>
              </w:rPr>
              <w:br/>
            </w:r>
            <w:r w:rsidRPr="00B33210">
              <w:rPr>
                <w:rFonts w:ascii="Tahoma" w:hAnsi="Tahoma" w:cs="Tahoma"/>
              </w:rPr>
              <w:br/>
              <w:t>You will help the academics and students understand how CESF operates what aspects could be of benefit to them.</w:t>
            </w:r>
          </w:p>
        </w:tc>
      </w:tr>
      <w:tr w:rsidR="00080BFD" w:rsidRPr="00B33210" w14:paraId="4A7E8F34" w14:textId="77777777" w:rsidTr="00086DDC">
        <w:tc>
          <w:tcPr>
            <w:tcW w:w="2405" w:type="dxa"/>
          </w:tcPr>
          <w:p w14:paraId="4764B73E" w14:textId="77777777" w:rsidR="00080BFD" w:rsidRPr="00B33210" w:rsidRDefault="00080BFD" w:rsidP="00086DDC">
            <w:pPr>
              <w:rPr>
                <w:rFonts w:ascii="Tahoma" w:hAnsi="Tahoma" w:cs="Tahoma"/>
                <w:b/>
                <w:bCs/>
              </w:rPr>
            </w:pPr>
            <w:r w:rsidRPr="00B33210">
              <w:rPr>
                <w:rFonts w:ascii="Tahoma" w:hAnsi="Tahoma" w:cs="Tahoma"/>
                <w:b/>
                <w:bCs/>
              </w:rPr>
              <w:t>Build the investment case</w:t>
            </w:r>
          </w:p>
        </w:tc>
        <w:tc>
          <w:tcPr>
            <w:tcW w:w="6611" w:type="dxa"/>
          </w:tcPr>
          <w:p w14:paraId="7DD69911" w14:textId="77777777" w:rsidR="00080BFD" w:rsidRPr="00B33210" w:rsidRDefault="00080BFD" w:rsidP="00080BFD">
            <w:pPr>
              <w:spacing w:line="240" w:lineRule="auto"/>
              <w:rPr>
                <w:rFonts w:ascii="Tahoma" w:hAnsi="Tahoma" w:cs="Tahoma"/>
              </w:rPr>
            </w:pPr>
            <w:r w:rsidRPr="00B33210">
              <w:rPr>
                <w:rFonts w:ascii="Tahoma" w:hAnsi="Tahoma" w:cs="Tahoma"/>
              </w:rPr>
              <w:t xml:space="preserve">You will </w:t>
            </w:r>
          </w:p>
          <w:p w14:paraId="2CBB0F52" w14:textId="77777777" w:rsidR="00080BFD" w:rsidRPr="00B33210" w:rsidRDefault="00080BFD" w:rsidP="00080BFD">
            <w:pPr>
              <w:spacing w:line="240" w:lineRule="auto"/>
              <w:rPr>
                <w:rFonts w:ascii="Tahoma" w:hAnsi="Tahoma" w:cs="Tahoma"/>
              </w:rPr>
            </w:pPr>
          </w:p>
          <w:p w14:paraId="1F47973B" w14:textId="77777777" w:rsidR="00080BFD" w:rsidRPr="00B33210" w:rsidRDefault="00080BFD" w:rsidP="00080BFD">
            <w:pPr>
              <w:pStyle w:val="ListParagraph"/>
              <w:numPr>
                <w:ilvl w:val="0"/>
                <w:numId w:val="22"/>
              </w:numPr>
              <w:spacing w:after="0" w:line="240" w:lineRule="auto"/>
              <w:rPr>
                <w:rFonts w:ascii="Tahoma" w:hAnsi="Tahoma" w:cs="Tahoma"/>
              </w:rPr>
            </w:pPr>
            <w:r w:rsidRPr="00B33210">
              <w:rPr>
                <w:rFonts w:ascii="Tahoma" w:hAnsi="Tahoma" w:cs="Tahoma"/>
              </w:rPr>
              <w:lastRenderedPageBreak/>
              <w:t>Support the case manager to build qualified deals and prepare them for funding.</w:t>
            </w:r>
          </w:p>
          <w:p w14:paraId="18816F21" w14:textId="77777777" w:rsidR="00080BFD" w:rsidRPr="00B33210" w:rsidRDefault="00080BFD" w:rsidP="00080BFD">
            <w:pPr>
              <w:pStyle w:val="ListParagraph"/>
              <w:numPr>
                <w:ilvl w:val="0"/>
                <w:numId w:val="22"/>
              </w:numPr>
              <w:spacing w:after="0" w:line="240" w:lineRule="auto"/>
              <w:rPr>
                <w:rFonts w:ascii="Tahoma" w:hAnsi="Tahoma" w:cs="Tahoma"/>
              </w:rPr>
            </w:pPr>
            <w:r w:rsidRPr="00B33210">
              <w:rPr>
                <w:rFonts w:ascii="Tahoma" w:hAnsi="Tahoma" w:cs="Tahoma"/>
              </w:rPr>
              <w:t>Conduct due diligence on these investment opportunities to a high standard.</w:t>
            </w:r>
          </w:p>
          <w:p w14:paraId="3890FD69" w14:textId="77777777" w:rsidR="00080BFD" w:rsidRPr="00B33210" w:rsidRDefault="00080BFD" w:rsidP="00080BFD">
            <w:pPr>
              <w:pStyle w:val="ListParagraph"/>
              <w:numPr>
                <w:ilvl w:val="0"/>
                <w:numId w:val="22"/>
              </w:numPr>
              <w:spacing w:after="0" w:line="240" w:lineRule="auto"/>
              <w:rPr>
                <w:rFonts w:ascii="Tahoma" w:hAnsi="Tahoma" w:cs="Tahoma"/>
              </w:rPr>
            </w:pPr>
            <w:r w:rsidRPr="00B33210">
              <w:rPr>
                <w:rFonts w:ascii="Tahoma" w:hAnsi="Tahoma" w:cs="Tahoma"/>
              </w:rPr>
              <w:t>In collaboration with founders, other SF team members, and other colleagues in CE, help develop sound business proposals which identify weaknesses and include strategies to fill management and Board gaps</w:t>
            </w:r>
          </w:p>
          <w:p w14:paraId="2D56765E" w14:textId="77777777" w:rsidR="00080BFD" w:rsidRPr="00B33210" w:rsidRDefault="00080BFD" w:rsidP="00080BFD">
            <w:pPr>
              <w:pStyle w:val="ListParagraph"/>
              <w:numPr>
                <w:ilvl w:val="0"/>
                <w:numId w:val="22"/>
              </w:numPr>
              <w:spacing w:after="0" w:line="240" w:lineRule="auto"/>
              <w:rPr>
                <w:rFonts w:ascii="Tahoma" w:hAnsi="Tahoma" w:cs="Tahoma"/>
              </w:rPr>
            </w:pPr>
            <w:r w:rsidRPr="00B33210">
              <w:rPr>
                <w:rFonts w:ascii="Tahoma" w:hAnsi="Tahoma" w:cs="Tahoma"/>
              </w:rPr>
              <w:t>Identify any IP licenses, pipeline agreements etc that the company will need and work towards identifying terms and conditions that are acceptable to all parties</w:t>
            </w:r>
          </w:p>
          <w:p w14:paraId="6907CA17" w14:textId="77777777" w:rsidR="00080BFD" w:rsidRPr="00B33210" w:rsidRDefault="00080BFD" w:rsidP="00080BFD">
            <w:pPr>
              <w:pStyle w:val="ListParagraph"/>
              <w:numPr>
                <w:ilvl w:val="0"/>
                <w:numId w:val="22"/>
              </w:numPr>
              <w:spacing w:after="0" w:line="240" w:lineRule="auto"/>
              <w:rPr>
                <w:rFonts w:ascii="Tahoma" w:hAnsi="Tahoma" w:cs="Tahoma"/>
              </w:rPr>
            </w:pPr>
            <w:r w:rsidRPr="00B33210">
              <w:rPr>
                <w:rFonts w:ascii="Tahoma" w:hAnsi="Tahoma" w:cs="Tahoma"/>
              </w:rPr>
              <w:t>Help assess the correct seed funding strategy (</w:t>
            </w:r>
            <w:proofErr w:type="gramStart"/>
            <w:r w:rsidRPr="00B33210">
              <w:rPr>
                <w:rFonts w:ascii="Tahoma" w:hAnsi="Tahoma" w:cs="Tahoma"/>
              </w:rPr>
              <w:t>i.e.</w:t>
            </w:r>
            <w:proofErr w:type="gramEnd"/>
            <w:r w:rsidRPr="00B33210">
              <w:rPr>
                <w:rFonts w:ascii="Tahoma" w:hAnsi="Tahoma" w:cs="Tahoma"/>
              </w:rPr>
              <w:t xml:space="preserve"> whether Pathfinder, Fast75 or full seed-round funding is the optimal route.</w:t>
            </w:r>
          </w:p>
          <w:p w14:paraId="6AE0BB4E" w14:textId="77777777" w:rsidR="00080BFD" w:rsidRPr="00B33210" w:rsidRDefault="00080BFD" w:rsidP="00080BFD">
            <w:pPr>
              <w:pStyle w:val="ListParagraph"/>
              <w:spacing w:line="240" w:lineRule="auto"/>
              <w:rPr>
                <w:rFonts w:ascii="Tahoma" w:hAnsi="Tahoma" w:cs="Tahoma"/>
              </w:rPr>
            </w:pPr>
          </w:p>
        </w:tc>
      </w:tr>
      <w:tr w:rsidR="00080BFD" w:rsidRPr="00B33210" w14:paraId="2B16DD87" w14:textId="77777777" w:rsidTr="00086DDC">
        <w:tc>
          <w:tcPr>
            <w:tcW w:w="2405" w:type="dxa"/>
          </w:tcPr>
          <w:p w14:paraId="74489F12" w14:textId="77777777" w:rsidR="00080BFD" w:rsidRPr="00B33210" w:rsidRDefault="00080BFD" w:rsidP="00086DDC">
            <w:pPr>
              <w:rPr>
                <w:rFonts w:ascii="Tahoma" w:hAnsi="Tahoma" w:cs="Tahoma"/>
              </w:rPr>
            </w:pPr>
            <w:r w:rsidRPr="00B33210">
              <w:rPr>
                <w:rFonts w:ascii="Tahoma" w:hAnsi="Tahoma" w:cs="Tahoma"/>
                <w:b/>
                <w:bCs/>
              </w:rPr>
              <w:lastRenderedPageBreak/>
              <w:t>Prepare for Investment Committee</w:t>
            </w:r>
          </w:p>
        </w:tc>
        <w:tc>
          <w:tcPr>
            <w:tcW w:w="6611" w:type="dxa"/>
          </w:tcPr>
          <w:p w14:paraId="210B65EF" w14:textId="77777777" w:rsidR="00080BFD" w:rsidRPr="00B33210" w:rsidRDefault="00080BFD" w:rsidP="00080BFD">
            <w:pPr>
              <w:spacing w:line="240" w:lineRule="auto"/>
              <w:rPr>
                <w:rFonts w:ascii="Tahoma" w:hAnsi="Tahoma" w:cs="Tahoma"/>
              </w:rPr>
            </w:pPr>
            <w:r w:rsidRPr="00B33210">
              <w:rPr>
                <w:rFonts w:ascii="Tahoma" w:hAnsi="Tahoma" w:cs="Tahoma"/>
              </w:rPr>
              <w:t xml:space="preserve">Once due diligence has been completed and the decision made to take the opportunity to the Investment Committee, you will assist the investment lead in gathering all necessary documentation, writing the investment </w:t>
            </w:r>
            <w:proofErr w:type="gramStart"/>
            <w:r w:rsidRPr="00B33210">
              <w:rPr>
                <w:rFonts w:ascii="Tahoma" w:hAnsi="Tahoma" w:cs="Tahoma"/>
              </w:rPr>
              <w:t>papers</w:t>
            </w:r>
            <w:proofErr w:type="gramEnd"/>
            <w:r w:rsidRPr="00B33210">
              <w:rPr>
                <w:rFonts w:ascii="Tahoma" w:hAnsi="Tahoma" w:cs="Tahoma"/>
              </w:rPr>
              <w:t xml:space="preserve"> and submitting those papers to the Investment Committee. </w:t>
            </w:r>
          </w:p>
          <w:p w14:paraId="4D5246FC" w14:textId="77777777" w:rsidR="00080BFD" w:rsidRPr="00B33210" w:rsidRDefault="00080BFD" w:rsidP="00080BFD">
            <w:pPr>
              <w:spacing w:line="240" w:lineRule="auto"/>
              <w:rPr>
                <w:rFonts w:ascii="Tahoma" w:hAnsi="Tahoma" w:cs="Tahoma"/>
              </w:rPr>
            </w:pPr>
          </w:p>
          <w:p w14:paraId="13BDFA57" w14:textId="77777777" w:rsidR="00080BFD" w:rsidRDefault="00080BFD" w:rsidP="00080BFD">
            <w:pPr>
              <w:spacing w:line="240" w:lineRule="auto"/>
              <w:rPr>
                <w:rFonts w:ascii="Tahoma" w:hAnsi="Tahoma" w:cs="Tahoma"/>
              </w:rPr>
            </w:pPr>
            <w:r w:rsidRPr="00B33210">
              <w:rPr>
                <w:rFonts w:ascii="Tahoma" w:hAnsi="Tahoma" w:cs="Tahoma"/>
              </w:rPr>
              <w:t>During the investment committee you will support the investment lead in making the case for the investment particularly around any aspects covered in the due diligence process.</w:t>
            </w:r>
          </w:p>
          <w:p w14:paraId="6879FE1F" w14:textId="6237DA48" w:rsidR="00CD7092" w:rsidRPr="00B33210" w:rsidRDefault="00CD7092" w:rsidP="00080BFD">
            <w:pPr>
              <w:spacing w:line="240" w:lineRule="auto"/>
              <w:rPr>
                <w:rFonts w:ascii="Tahoma" w:hAnsi="Tahoma" w:cs="Tahoma"/>
              </w:rPr>
            </w:pPr>
          </w:p>
        </w:tc>
      </w:tr>
      <w:tr w:rsidR="00080BFD" w:rsidRPr="00B33210" w14:paraId="0D94EB2C" w14:textId="77777777" w:rsidTr="00086DDC">
        <w:tc>
          <w:tcPr>
            <w:tcW w:w="2405" w:type="dxa"/>
          </w:tcPr>
          <w:p w14:paraId="273D5DF5" w14:textId="77777777" w:rsidR="00080BFD" w:rsidRPr="00B33210" w:rsidRDefault="00080BFD" w:rsidP="00086DDC">
            <w:pPr>
              <w:rPr>
                <w:rFonts w:ascii="Tahoma" w:hAnsi="Tahoma" w:cs="Tahoma"/>
                <w:b/>
                <w:bCs/>
              </w:rPr>
            </w:pPr>
            <w:r w:rsidRPr="00B33210">
              <w:rPr>
                <w:rFonts w:ascii="Tahoma" w:hAnsi="Tahoma" w:cs="Tahoma"/>
                <w:b/>
                <w:bCs/>
              </w:rPr>
              <w:t>Closing the deal</w:t>
            </w:r>
          </w:p>
        </w:tc>
        <w:tc>
          <w:tcPr>
            <w:tcW w:w="6611" w:type="dxa"/>
          </w:tcPr>
          <w:p w14:paraId="784A58A4" w14:textId="4779D0B5" w:rsidR="00080BFD" w:rsidRPr="00B33210" w:rsidRDefault="00080BFD" w:rsidP="00080BFD">
            <w:pPr>
              <w:spacing w:line="240" w:lineRule="auto"/>
              <w:rPr>
                <w:rFonts w:ascii="Tahoma" w:hAnsi="Tahoma" w:cs="Tahoma"/>
              </w:rPr>
            </w:pPr>
            <w:r w:rsidRPr="00B33210">
              <w:rPr>
                <w:rFonts w:ascii="Tahoma" w:hAnsi="Tahoma" w:cs="Tahoma"/>
              </w:rPr>
              <w:t>Following approval by the CE Investment Committee and with support/direction from other SF team members</w:t>
            </w:r>
            <w:r w:rsidR="00F02489">
              <w:rPr>
                <w:rFonts w:ascii="Tahoma" w:hAnsi="Tahoma" w:cs="Tahoma"/>
              </w:rPr>
              <w:t>:</w:t>
            </w:r>
          </w:p>
          <w:p w14:paraId="57378735" w14:textId="24D63DC3" w:rsidR="00080BFD" w:rsidRPr="00B33210" w:rsidRDefault="00080BFD" w:rsidP="00080BFD">
            <w:pPr>
              <w:pStyle w:val="ListParagraph"/>
              <w:numPr>
                <w:ilvl w:val="0"/>
                <w:numId w:val="23"/>
              </w:numPr>
              <w:spacing w:after="0" w:line="240" w:lineRule="auto"/>
              <w:rPr>
                <w:rFonts w:ascii="Tahoma" w:hAnsi="Tahoma" w:cs="Tahoma"/>
              </w:rPr>
            </w:pPr>
            <w:r w:rsidRPr="00B33210">
              <w:rPr>
                <w:rFonts w:ascii="Tahoma" w:hAnsi="Tahoma" w:cs="Tahoma"/>
              </w:rPr>
              <w:t>Help with syndicate building and negotiation of investment terms</w:t>
            </w:r>
          </w:p>
          <w:p w14:paraId="084AF15F" w14:textId="4A0C371C" w:rsidR="00080BFD" w:rsidRPr="00B33210" w:rsidRDefault="00080BFD" w:rsidP="00080BFD">
            <w:pPr>
              <w:pStyle w:val="ListParagraph"/>
              <w:numPr>
                <w:ilvl w:val="0"/>
                <w:numId w:val="23"/>
              </w:numPr>
              <w:spacing w:after="0" w:line="240" w:lineRule="auto"/>
              <w:rPr>
                <w:rFonts w:ascii="Tahoma" w:hAnsi="Tahoma" w:cs="Tahoma"/>
              </w:rPr>
            </w:pPr>
            <w:r w:rsidRPr="00B33210">
              <w:rPr>
                <w:rFonts w:ascii="Tahoma" w:hAnsi="Tahoma" w:cs="Tahoma"/>
              </w:rPr>
              <w:t>Once terms agreed, liaise with legal advisers to complete the legal phase of investment expeditiously and to protect the interests of the Seed Fund</w:t>
            </w:r>
          </w:p>
          <w:p w14:paraId="3E1A7951" w14:textId="51AAFBC5" w:rsidR="00080BFD" w:rsidRPr="00B33210" w:rsidRDefault="00080BFD" w:rsidP="00080BFD">
            <w:pPr>
              <w:pStyle w:val="ListParagraph"/>
              <w:numPr>
                <w:ilvl w:val="0"/>
                <w:numId w:val="23"/>
              </w:numPr>
              <w:spacing w:after="0" w:line="240" w:lineRule="auto"/>
              <w:rPr>
                <w:rFonts w:ascii="Tahoma" w:hAnsi="Tahoma" w:cs="Tahoma"/>
              </w:rPr>
            </w:pPr>
            <w:r w:rsidRPr="00B33210">
              <w:rPr>
                <w:rFonts w:ascii="Tahoma" w:hAnsi="Tahoma" w:cs="Tahoma"/>
              </w:rPr>
              <w:t>liaise with colleagues in CE to ensure IP licenses, Framework agreements etc. are put in place in a timely manner, on mutually acceptable terms and that all paperwork (assignments MTAs etc.) is in place</w:t>
            </w:r>
          </w:p>
          <w:p w14:paraId="18ACEDEC" w14:textId="55725B2F" w:rsidR="00080BFD" w:rsidRPr="00B33210" w:rsidRDefault="00080BFD" w:rsidP="00080BFD">
            <w:pPr>
              <w:pStyle w:val="ListParagraph"/>
              <w:numPr>
                <w:ilvl w:val="0"/>
                <w:numId w:val="23"/>
              </w:numPr>
              <w:spacing w:after="0" w:line="240" w:lineRule="auto"/>
              <w:rPr>
                <w:rFonts w:ascii="Tahoma" w:hAnsi="Tahoma" w:cs="Tahoma"/>
              </w:rPr>
            </w:pPr>
            <w:r w:rsidRPr="00B33210">
              <w:rPr>
                <w:rFonts w:ascii="Tahoma" w:hAnsi="Tahoma" w:cs="Tahoma"/>
              </w:rPr>
              <w:t>Conduct anti-money laundering and reputation checks on new investors and the management team</w:t>
            </w:r>
            <w:r w:rsidR="00F02489">
              <w:rPr>
                <w:rFonts w:ascii="Tahoma" w:hAnsi="Tahoma" w:cs="Tahoma"/>
              </w:rPr>
              <w:t xml:space="preserve">, and </w:t>
            </w:r>
          </w:p>
          <w:p w14:paraId="3D3033E0" w14:textId="77777777" w:rsidR="00080BFD" w:rsidRPr="00B33210" w:rsidRDefault="00080BFD" w:rsidP="00080BFD">
            <w:pPr>
              <w:pStyle w:val="ListParagraph"/>
              <w:numPr>
                <w:ilvl w:val="0"/>
                <w:numId w:val="23"/>
              </w:numPr>
              <w:spacing w:after="0" w:line="240" w:lineRule="auto"/>
              <w:rPr>
                <w:rFonts w:ascii="Tahoma" w:hAnsi="Tahoma" w:cs="Tahoma"/>
              </w:rPr>
            </w:pPr>
            <w:r w:rsidRPr="00B33210">
              <w:rPr>
                <w:rFonts w:ascii="Tahoma" w:hAnsi="Tahoma" w:cs="Tahoma"/>
              </w:rPr>
              <w:t>Organise the signing of legal agreements and the drawdown of funds to be paid to the spin-out.</w:t>
            </w:r>
          </w:p>
          <w:p w14:paraId="7D42FA9A" w14:textId="77777777" w:rsidR="00080BFD" w:rsidRPr="00B33210" w:rsidRDefault="00080BFD" w:rsidP="00080BFD">
            <w:pPr>
              <w:spacing w:line="240" w:lineRule="auto"/>
              <w:rPr>
                <w:rFonts w:ascii="Tahoma" w:hAnsi="Tahoma" w:cs="Tahoma"/>
              </w:rPr>
            </w:pPr>
          </w:p>
        </w:tc>
      </w:tr>
      <w:tr w:rsidR="00080BFD" w:rsidRPr="00B33210" w14:paraId="3E74C520" w14:textId="77777777" w:rsidTr="00086DDC">
        <w:tc>
          <w:tcPr>
            <w:tcW w:w="9016" w:type="dxa"/>
            <w:gridSpan w:val="2"/>
          </w:tcPr>
          <w:p w14:paraId="250EA8F7" w14:textId="77777777" w:rsidR="00080BFD" w:rsidRPr="00B33210" w:rsidRDefault="00080BFD" w:rsidP="00080BFD">
            <w:pPr>
              <w:spacing w:line="240" w:lineRule="auto"/>
              <w:rPr>
                <w:rFonts w:ascii="Tahoma" w:hAnsi="Tahoma" w:cs="Tahoma"/>
                <w:b/>
                <w:bCs/>
              </w:rPr>
            </w:pPr>
            <w:r w:rsidRPr="00B33210">
              <w:rPr>
                <w:rFonts w:ascii="Tahoma" w:hAnsi="Tahoma" w:cs="Tahoma"/>
                <w:b/>
                <w:bCs/>
              </w:rPr>
              <w:t>Growing the company</w:t>
            </w:r>
          </w:p>
        </w:tc>
      </w:tr>
      <w:tr w:rsidR="00080BFD" w:rsidRPr="00B33210" w14:paraId="41DB94AE" w14:textId="77777777" w:rsidTr="00086DDC">
        <w:tc>
          <w:tcPr>
            <w:tcW w:w="2405" w:type="dxa"/>
          </w:tcPr>
          <w:p w14:paraId="20BB3BB6" w14:textId="77777777" w:rsidR="00080BFD" w:rsidRPr="00B33210" w:rsidRDefault="00080BFD" w:rsidP="00086DDC">
            <w:pPr>
              <w:rPr>
                <w:rFonts w:ascii="Tahoma" w:hAnsi="Tahoma" w:cs="Tahoma"/>
                <w:b/>
                <w:bCs/>
              </w:rPr>
            </w:pPr>
            <w:r w:rsidRPr="00B33210">
              <w:rPr>
                <w:rFonts w:ascii="Tahoma" w:hAnsi="Tahoma" w:cs="Tahoma"/>
                <w:b/>
                <w:bCs/>
              </w:rPr>
              <w:t>Monitoring the companies</w:t>
            </w:r>
          </w:p>
        </w:tc>
        <w:tc>
          <w:tcPr>
            <w:tcW w:w="6611" w:type="dxa"/>
          </w:tcPr>
          <w:p w14:paraId="49EE7BD9" w14:textId="77777777" w:rsidR="00080BFD" w:rsidRPr="00B33210" w:rsidRDefault="00080BFD" w:rsidP="00080BFD">
            <w:pPr>
              <w:spacing w:line="240" w:lineRule="auto"/>
              <w:rPr>
                <w:rFonts w:ascii="Tahoma" w:hAnsi="Tahoma" w:cs="Tahoma"/>
              </w:rPr>
            </w:pPr>
            <w:r w:rsidRPr="00B33210">
              <w:rPr>
                <w:rFonts w:ascii="Tahoma" w:hAnsi="Tahoma" w:cs="Tahoma"/>
              </w:rPr>
              <w:t>Once the seed investment has completed, you will support the investment lead in the following areas:</w:t>
            </w:r>
          </w:p>
          <w:p w14:paraId="5D121FA7" w14:textId="77777777" w:rsidR="00080BFD" w:rsidRPr="00B33210" w:rsidRDefault="00080BFD" w:rsidP="00080BFD">
            <w:pPr>
              <w:pStyle w:val="ListParagraph"/>
              <w:numPr>
                <w:ilvl w:val="0"/>
                <w:numId w:val="24"/>
              </w:numPr>
              <w:spacing w:after="0" w:line="240" w:lineRule="auto"/>
              <w:rPr>
                <w:rFonts w:ascii="Tahoma" w:hAnsi="Tahoma" w:cs="Tahoma"/>
              </w:rPr>
            </w:pPr>
            <w:r w:rsidRPr="00B33210">
              <w:rPr>
                <w:rFonts w:ascii="Tahoma" w:hAnsi="Tahoma" w:cs="Tahoma"/>
              </w:rPr>
              <w:lastRenderedPageBreak/>
              <w:t>In some cases, attending board meetings (and possibly once suitable experience gained, formally join the boards as observer or director)</w:t>
            </w:r>
          </w:p>
          <w:p w14:paraId="1B55321F" w14:textId="38D65019" w:rsidR="00080BFD" w:rsidRPr="00B33210" w:rsidRDefault="00080BFD" w:rsidP="00080BFD">
            <w:pPr>
              <w:pStyle w:val="ListParagraph"/>
              <w:numPr>
                <w:ilvl w:val="0"/>
                <w:numId w:val="24"/>
              </w:numPr>
              <w:spacing w:after="0" w:line="240" w:lineRule="auto"/>
              <w:rPr>
                <w:rFonts w:ascii="Tahoma" w:hAnsi="Tahoma" w:cs="Tahoma"/>
              </w:rPr>
            </w:pPr>
            <w:r w:rsidRPr="00B33210">
              <w:rPr>
                <w:rFonts w:ascii="Tahoma" w:hAnsi="Tahoma" w:cs="Tahoma"/>
              </w:rPr>
              <w:t>Assessing the resources required by the company and work with them to try to ensure they have all they require including key management positions</w:t>
            </w:r>
            <w:r w:rsidR="00F02489">
              <w:rPr>
                <w:rFonts w:ascii="Tahoma" w:hAnsi="Tahoma" w:cs="Tahoma"/>
              </w:rPr>
              <w:t>, and</w:t>
            </w:r>
          </w:p>
          <w:p w14:paraId="2E708AAE" w14:textId="77777777" w:rsidR="00080BFD" w:rsidRPr="00B33210" w:rsidRDefault="00080BFD" w:rsidP="00080BFD">
            <w:pPr>
              <w:pStyle w:val="ListParagraph"/>
              <w:numPr>
                <w:ilvl w:val="0"/>
                <w:numId w:val="24"/>
              </w:numPr>
              <w:spacing w:after="0" w:line="240" w:lineRule="auto"/>
              <w:rPr>
                <w:rFonts w:ascii="Tahoma" w:hAnsi="Tahoma" w:cs="Tahoma"/>
              </w:rPr>
            </w:pPr>
            <w:r w:rsidRPr="00B33210">
              <w:rPr>
                <w:rFonts w:ascii="Tahoma" w:hAnsi="Tahoma" w:cs="Tahoma"/>
              </w:rPr>
              <w:t>Developing and maintaining strong relationships with both the founding academics and build strong relationships with both the management team and other co-investors.</w:t>
            </w:r>
          </w:p>
          <w:p w14:paraId="2E8510A0" w14:textId="77777777" w:rsidR="00080BFD" w:rsidRPr="00B33210" w:rsidRDefault="00080BFD" w:rsidP="00080BFD">
            <w:pPr>
              <w:spacing w:line="240" w:lineRule="auto"/>
              <w:rPr>
                <w:rFonts w:ascii="Tahoma" w:hAnsi="Tahoma" w:cs="Tahoma"/>
              </w:rPr>
            </w:pPr>
          </w:p>
        </w:tc>
      </w:tr>
      <w:tr w:rsidR="00080BFD" w:rsidRPr="00B33210" w14:paraId="4F557E0F" w14:textId="77777777" w:rsidTr="00086DDC">
        <w:tc>
          <w:tcPr>
            <w:tcW w:w="2405" w:type="dxa"/>
          </w:tcPr>
          <w:p w14:paraId="1FE3A6C9" w14:textId="77777777" w:rsidR="00080BFD" w:rsidRPr="00B33210" w:rsidRDefault="00080BFD" w:rsidP="00086DDC">
            <w:pPr>
              <w:rPr>
                <w:rFonts w:ascii="Tahoma" w:hAnsi="Tahoma" w:cs="Tahoma"/>
                <w:b/>
                <w:bCs/>
              </w:rPr>
            </w:pPr>
            <w:r w:rsidRPr="00B33210">
              <w:rPr>
                <w:rFonts w:ascii="Tahoma" w:hAnsi="Tahoma" w:cs="Tahoma"/>
                <w:b/>
                <w:bCs/>
              </w:rPr>
              <w:lastRenderedPageBreak/>
              <w:t>Future funding rounds</w:t>
            </w:r>
          </w:p>
        </w:tc>
        <w:tc>
          <w:tcPr>
            <w:tcW w:w="6611" w:type="dxa"/>
          </w:tcPr>
          <w:p w14:paraId="0C867210" w14:textId="77777777" w:rsidR="00080BFD" w:rsidRDefault="00080BFD" w:rsidP="00080BFD">
            <w:pPr>
              <w:spacing w:line="240" w:lineRule="auto"/>
              <w:rPr>
                <w:rFonts w:ascii="Tahoma" w:hAnsi="Tahoma" w:cs="Tahoma"/>
              </w:rPr>
            </w:pPr>
            <w:r w:rsidRPr="00B33210">
              <w:rPr>
                <w:rFonts w:ascii="Tahoma" w:hAnsi="Tahoma" w:cs="Tahoma"/>
              </w:rPr>
              <w:t>You will work with the investment lead in identifying when spin-out companies require funding and follow the investment committee process to get such funding rounds approved, where relevant.</w:t>
            </w:r>
          </w:p>
          <w:p w14:paraId="7B82431C" w14:textId="7A398A95" w:rsidR="00CD7092" w:rsidRPr="00B33210" w:rsidRDefault="00CD7092" w:rsidP="00080BFD">
            <w:pPr>
              <w:spacing w:line="240" w:lineRule="auto"/>
              <w:rPr>
                <w:rFonts w:ascii="Tahoma" w:hAnsi="Tahoma" w:cs="Tahoma"/>
              </w:rPr>
            </w:pPr>
          </w:p>
        </w:tc>
      </w:tr>
      <w:tr w:rsidR="00080BFD" w:rsidRPr="00B33210" w14:paraId="1980D3C3" w14:textId="77777777" w:rsidTr="00086DDC">
        <w:tc>
          <w:tcPr>
            <w:tcW w:w="9016" w:type="dxa"/>
            <w:gridSpan w:val="2"/>
          </w:tcPr>
          <w:p w14:paraId="1DD1ED14" w14:textId="77777777" w:rsidR="00080BFD" w:rsidRPr="00B33210" w:rsidRDefault="00080BFD" w:rsidP="00080BFD">
            <w:pPr>
              <w:spacing w:line="240" w:lineRule="auto"/>
              <w:rPr>
                <w:rFonts w:ascii="Tahoma" w:hAnsi="Tahoma" w:cs="Tahoma"/>
                <w:b/>
                <w:bCs/>
              </w:rPr>
            </w:pPr>
            <w:r w:rsidRPr="00B33210">
              <w:rPr>
                <w:rFonts w:ascii="Tahoma" w:hAnsi="Tahoma" w:cs="Tahoma"/>
                <w:b/>
                <w:bCs/>
              </w:rPr>
              <w:t>General</w:t>
            </w:r>
          </w:p>
        </w:tc>
      </w:tr>
      <w:tr w:rsidR="00080BFD" w:rsidRPr="00B33210" w14:paraId="35468389" w14:textId="77777777" w:rsidTr="00086DDC">
        <w:tc>
          <w:tcPr>
            <w:tcW w:w="9016" w:type="dxa"/>
            <w:gridSpan w:val="2"/>
          </w:tcPr>
          <w:p w14:paraId="42900D5B" w14:textId="028BC6F3" w:rsidR="00080BFD" w:rsidRPr="00080BFD" w:rsidRDefault="00080BFD" w:rsidP="00080BFD">
            <w:pPr>
              <w:pStyle w:val="ListParagraph"/>
              <w:numPr>
                <w:ilvl w:val="0"/>
                <w:numId w:val="39"/>
              </w:numPr>
              <w:spacing w:after="0" w:line="240" w:lineRule="auto"/>
              <w:rPr>
                <w:rFonts w:ascii="Tahoma" w:hAnsi="Tahoma" w:cs="Tahoma"/>
              </w:rPr>
            </w:pPr>
            <w:r w:rsidRPr="00B33210">
              <w:rPr>
                <w:rFonts w:ascii="Tahoma" w:hAnsi="Tahoma" w:cs="Tahoma"/>
              </w:rPr>
              <w:t>Maintain and build a network of external mentors, advisors and investors who can help founding teams develop a successful business.</w:t>
            </w:r>
          </w:p>
          <w:p w14:paraId="2B5D2C02" w14:textId="77777777" w:rsidR="00080BFD" w:rsidRPr="00B33210" w:rsidRDefault="00080BFD" w:rsidP="00080BFD">
            <w:pPr>
              <w:pStyle w:val="ListParagraph"/>
              <w:numPr>
                <w:ilvl w:val="0"/>
                <w:numId w:val="39"/>
              </w:numPr>
              <w:spacing w:after="0" w:line="240" w:lineRule="auto"/>
              <w:rPr>
                <w:rFonts w:ascii="Tahoma" w:hAnsi="Tahoma" w:cs="Tahoma"/>
              </w:rPr>
            </w:pPr>
            <w:r w:rsidRPr="00B33210">
              <w:rPr>
                <w:rFonts w:ascii="Tahoma" w:hAnsi="Tahoma" w:cs="Tahoma"/>
              </w:rPr>
              <w:t>Collaborate with Cambridge Innovation Capital (CIC) to share market and deal flow knowledge</w:t>
            </w:r>
          </w:p>
          <w:p w14:paraId="306E1B4C" w14:textId="77777777" w:rsidR="00080BFD" w:rsidRPr="00B33210" w:rsidRDefault="00080BFD" w:rsidP="00080BFD">
            <w:pPr>
              <w:pStyle w:val="ListParagraph"/>
              <w:numPr>
                <w:ilvl w:val="0"/>
                <w:numId w:val="39"/>
              </w:numPr>
              <w:spacing w:before="60" w:after="60" w:line="240" w:lineRule="auto"/>
              <w:rPr>
                <w:rFonts w:ascii="Tahoma" w:hAnsi="Tahoma" w:cs="Tahoma"/>
              </w:rPr>
            </w:pPr>
            <w:r w:rsidRPr="00B33210">
              <w:rPr>
                <w:rFonts w:ascii="Tahoma" w:hAnsi="Tahoma" w:cs="Tahoma"/>
              </w:rPr>
              <w:t>Maintain up to date files and databases in the agreed format;</w:t>
            </w:r>
          </w:p>
          <w:p w14:paraId="0B1A12E5" w14:textId="77777777" w:rsidR="00080BFD" w:rsidRPr="00B33210" w:rsidRDefault="00080BFD" w:rsidP="00080BFD">
            <w:pPr>
              <w:pStyle w:val="ListParagraph"/>
              <w:numPr>
                <w:ilvl w:val="0"/>
                <w:numId w:val="39"/>
              </w:numPr>
              <w:spacing w:before="60" w:after="60" w:line="240" w:lineRule="auto"/>
              <w:rPr>
                <w:rFonts w:ascii="Tahoma" w:hAnsi="Tahoma" w:cs="Tahoma"/>
              </w:rPr>
            </w:pPr>
            <w:r w:rsidRPr="00B33210">
              <w:rPr>
                <w:rFonts w:ascii="Tahoma" w:hAnsi="Tahoma" w:cs="Tahoma"/>
              </w:rPr>
              <w:t>In collaboration with the Marketing department contribute to PR material on CESF and the investee companies;</w:t>
            </w:r>
          </w:p>
          <w:p w14:paraId="02539E55" w14:textId="77777777" w:rsidR="00080BFD" w:rsidRPr="00B33210" w:rsidRDefault="00080BFD" w:rsidP="00080BFD">
            <w:pPr>
              <w:pStyle w:val="ListParagraph"/>
              <w:numPr>
                <w:ilvl w:val="0"/>
                <w:numId w:val="39"/>
              </w:numPr>
              <w:spacing w:before="60" w:after="60" w:line="240" w:lineRule="auto"/>
              <w:rPr>
                <w:rFonts w:ascii="Tahoma" w:hAnsi="Tahoma" w:cs="Tahoma"/>
              </w:rPr>
            </w:pPr>
            <w:r w:rsidRPr="00B33210">
              <w:rPr>
                <w:rFonts w:ascii="Tahoma" w:hAnsi="Tahoma" w:cs="Tahoma"/>
              </w:rPr>
              <w:t>Attend promotional meetings such as the Investors Forum, meetings of the Cambridge Enterprise Venture Partners etc;</w:t>
            </w:r>
          </w:p>
          <w:p w14:paraId="5CEDCCC3" w14:textId="77777777" w:rsidR="00080BFD" w:rsidRPr="00B33210" w:rsidRDefault="00080BFD" w:rsidP="00080BFD">
            <w:pPr>
              <w:pStyle w:val="ListParagraph"/>
              <w:numPr>
                <w:ilvl w:val="0"/>
                <w:numId w:val="39"/>
              </w:numPr>
              <w:spacing w:before="60" w:after="60" w:line="240" w:lineRule="auto"/>
              <w:rPr>
                <w:rFonts w:ascii="Tahoma" w:hAnsi="Tahoma" w:cs="Tahoma"/>
              </w:rPr>
            </w:pPr>
            <w:r w:rsidRPr="00B33210">
              <w:rPr>
                <w:rFonts w:ascii="Tahoma" w:hAnsi="Tahoma" w:cs="Tahoma"/>
              </w:rPr>
              <w:t>Attend conferences and seminars to build contacts, knowledge, and to promote the CE Seed Fund;</w:t>
            </w:r>
          </w:p>
          <w:p w14:paraId="29D5434A" w14:textId="77777777" w:rsidR="00080BFD" w:rsidRPr="00B33210" w:rsidRDefault="00080BFD" w:rsidP="00080BFD">
            <w:pPr>
              <w:pStyle w:val="ListParagraph"/>
              <w:numPr>
                <w:ilvl w:val="0"/>
                <w:numId w:val="39"/>
              </w:numPr>
              <w:spacing w:before="60" w:after="60" w:line="240" w:lineRule="auto"/>
              <w:rPr>
                <w:rFonts w:ascii="Tahoma" w:hAnsi="Tahoma" w:cs="Tahoma"/>
              </w:rPr>
            </w:pPr>
            <w:r w:rsidRPr="00B33210">
              <w:rPr>
                <w:rFonts w:ascii="Tahoma" w:hAnsi="Tahoma" w:cs="Tahoma"/>
              </w:rPr>
              <w:t>Attend regular technical and professional updates to maintain personal skills base and remain up to date.</w:t>
            </w:r>
          </w:p>
          <w:p w14:paraId="75832E51" w14:textId="77777777" w:rsidR="00080BFD" w:rsidRPr="00B33210" w:rsidRDefault="00080BFD" w:rsidP="00080BFD">
            <w:pPr>
              <w:pStyle w:val="ListParagraph"/>
              <w:numPr>
                <w:ilvl w:val="0"/>
                <w:numId w:val="39"/>
              </w:numPr>
              <w:spacing w:before="60" w:after="60" w:line="240" w:lineRule="auto"/>
              <w:rPr>
                <w:rFonts w:ascii="Tahoma" w:hAnsi="Tahoma" w:cs="Tahoma"/>
              </w:rPr>
            </w:pPr>
            <w:r w:rsidRPr="00B33210">
              <w:rPr>
                <w:rFonts w:ascii="Tahoma" w:hAnsi="Tahoma" w:cs="Tahoma"/>
              </w:rPr>
              <w:t>Contribute new ideas to increase the success of CESF</w:t>
            </w:r>
          </w:p>
          <w:p w14:paraId="1EA43945" w14:textId="4F114DAC" w:rsidR="00080BFD" w:rsidRPr="00080BFD" w:rsidRDefault="00080BFD" w:rsidP="00080BFD">
            <w:pPr>
              <w:pStyle w:val="ListParagraph"/>
              <w:numPr>
                <w:ilvl w:val="0"/>
                <w:numId w:val="39"/>
              </w:numPr>
              <w:spacing w:before="60" w:after="60" w:line="240" w:lineRule="auto"/>
              <w:rPr>
                <w:rFonts w:ascii="Tahoma" w:hAnsi="Tahoma" w:cs="Tahoma"/>
              </w:rPr>
            </w:pPr>
            <w:r w:rsidRPr="00B33210">
              <w:rPr>
                <w:rFonts w:ascii="Tahoma" w:hAnsi="Tahoma" w:cs="Tahoma"/>
              </w:rPr>
              <w:t>Any other duties as may be reasonably required.</w:t>
            </w:r>
          </w:p>
          <w:p w14:paraId="1D35D559" w14:textId="77777777" w:rsidR="00080BFD" w:rsidRPr="00B33210" w:rsidRDefault="00080BFD" w:rsidP="00080BFD">
            <w:pPr>
              <w:spacing w:line="240" w:lineRule="auto"/>
              <w:rPr>
                <w:rFonts w:ascii="Tahoma" w:hAnsi="Tahoma" w:cs="Tahoma"/>
              </w:rPr>
            </w:pPr>
          </w:p>
        </w:tc>
      </w:tr>
    </w:tbl>
    <w:p w14:paraId="58777722" w14:textId="5D04A41A" w:rsidR="0070628F" w:rsidRDefault="0070628F" w:rsidP="00D831EA"/>
    <w:p w14:paraId="009210EB" w14:textId="77777777" w:rsidR="00BB4353" w:rsidRDefault="00BB4353">
      <w:pPr>
        <w:spacing w:after="160" w:line="259" w:lineRule="auto"/>
        <w:rPr>
          <w:b/>
          <w:bCs/>
          <w:sz w:val="24"/>
          <w:szCs w:val="24"/>
        </w:rPr>
      </w:pPr>
      <w:r>
        <w:br w:type="page"/>
      </w:r>
    </w:p>
    <w:p w14:paraId="4599E271" w14:textId="5CCEB211" w:rsidR="00D831EA" w:rsidRPr="00D831EA" w:rsidRDefault="00D831EA" w:rsidP="00D831EA">
      <w:pPr>
        <w:pStyle w:val="Heading3"/>
      </w:pPr>
      <w:r w:rsidRPr="00D831EA">
        <w:lastRenderedPageBreak/>
        <w:t>Person Specification</w:t>
      </w:r>
    </w:p>
    <w:p w14:paraId="41D90080" w14:textId="1F702379" w:rsidR="00C939E4" w:rsidRPr="003C5233" w:rsidRDefault="00EF7BE3" w:rsidP="00C939E4">
      <w:pPr>
        <w:spacing w:line="240" w:lineRule="auto"/>
        <w:rPr>
          <w:rFonts w:ascii="Tahoma" w:hAnsi="Tahoma" w:cs="Tahoma"/>
        </w:rPr>
      </w:pPr>
      <w:r>
        <w:rPr>
          <w:rFonts w:ascii="Tahoma" w:hAnsi="Tahoma" w:cs="Tahoma"/>
        </w:rPr>
        <w:t>You</w:t>
      </w:r>
      <w:r w:rsidRPr="00B33210">
        <w:rPr>
          <w:rFonts w:ascii="Tahoma" w:hAnsi="Tahoma" w:cs="Tahoma"/>
        </w:rPr>
        <w:t xml:space="preserve"> have </w:t>
      </w:r>
      <w:r>
        <w:rPr>
          <w:rFonts w:ascii="Tahoma" w:hAnsi="Tahoma" w:cs="Tahoma"/>
        </w:rPr>
        <w:t xml:space="preserve">the </w:t>
      </w:r>
      <w:r w:rsidRPr="00B33210">
        <w:rPr>
          <w:rFonts w:ascii="Tahoma" w:hAnsi="Tahoma" w:cs="Tahoma"/>
        </w:rPr>
        <w:t xml:space="preserve">vision, </w:t>
      </w:r>
      <w:proofErr w:type="gramStart"/>
      <w:r w:rsidRPr="00B33210">
        <w:rPr>
          <w:rFonts w:ascii="Tahoma" w:hAnsi="Tahoma" w:cs="Tahoma"/>
        </w:rPr>
        <w:t>ambition</w:t>
      </w:r>
      <w:proofErr w:type="gramEnd"/>
      <w:r w:rsidRPr="00B33210">
        <w:rPr>
          <w:rFonts w:ascii="Tahoma" w:hAnsi="Tahoma" w:cs="Tahoma"/>
        </w:rPr>
        <w:t xml:space="preserve"> and determination to help develop spin-out companies which have the potential to change the world and make a difference. You </w:t>
      </w:r>
      <w:r>
        <w:rPr>
          <w:rFonts w:ascii="Tahoma" w:hAnsi="Tahoma" w:cs="Tahoma"/>
        </w:rPr>
        <w:t>are</w:t>
      </w:r>
      <w:r w:rsidRPr="00B33210">
        <w:rPr>
          <w:rFonts w:ascii="Tahoma" w:hAnsi="Tahoma" w:cs="Tahoma"/>
        </w:rPr>
        <w:t xml:space="preserve"> comfortable working at the intersection of cutting-edge technology and commercialisation. You may not have had extensive deal experience to date, but you will be able to tangibly demonstrate that helping deep tech companies succeed is a core career focus.</w:t>
      </w:r>
    </w:p>
    <w:p w14:paraId="16185E87" w14:textId="1BB48BD3" w:rsidR="00D831EA" w:rsidRDefault="00D831EA" w:rsidP="00D831EA"/>
    <w:tbl>
      <w:tblPr>
        <w:tblStyle w:val="TableGrid"/>
        <w:tblW w:w="9343" w:type="dxa"/>
        <w:tblLayout w:type="fixed"/>
        <w:tblLook w:val="04A0" w:firstRow="1" w:lastRow="0" w:firstColumn="1" w:lastColumn="0" w:noHBand="0" w:noVBand="1"/>
      </w:tblPr>
      <w:tblGrid>
        <w:gridCol w:w="2093"/>
        <w:gridCol w:w="3431"/>
        <w:gridCol w:w="3819"/>
      </w:tblGrid>
      <w:tr w:rsidR="00BB4353" w:rsidRPr="00B33210" w14:paraId="7F6AA95C" w14:textId="77777777" w:rsidTr="00086DDC">
        <w:tc>
          <w:tcPr>
            <w:tcW w:w="2093" w:type="dxa"/>
            <w:tcBorders>
              <w:right w:val="single" w:sz="4" w:space="0" w:color="000000" w:themeColor="text1"/>
            </w:tcBorders>
          </w:tcPr>
          <w:p w14:paraId="6089E88A" w14:textId="77777777" w:rsidR="00BB4353" w:rsidRPr="00B33210" w:rsidRDefault="00BB4353" w:rsidP="00BB4353">
            <w:pPr>
              <w:spacing w:line="240" w:lineRule="auto"/>
              <w:rPr>
                <w:rFonts w:ascii="Tahoma" w:hAnsi="Tahoma" w:cs="Tahoma"/>
                <w:b/>
              </w:rPr>
            </w:pPr>
            <w:r w:rsidRPr="00B33210">
              <w:rPr>
                <w:rFonts w:ascii="Tahoma" w:hAnsi="Tahoma" w:cs="Tahoma"/>
                <w:b/>
              </w:rPr>
              <w:t xml:space="preserve">Personal Competencies </w:t>
            </w:r>
          </w:p>
          <w:p w14:paraId="25AAD811" w14:textId="77777777" w:rsidR="00BB4353" w:rsidRPr="00B33210" w:rsidRDefault="00BB4353" w:rsidP="00BB4353">
            <w:pPr>
              <w:spacing w:line="240" w:lineRule="auto"/>
              <w:rPr>
                <w:rFonts w:ascii="Tahoma" w:hAnsi="Tahoma" w:cs="Tahoma"/>
                <w:b/>
              </w:rPr>
            </w:pPr>
          </w:p>
        </w:tc>
        <w:tc>
          <w:tcPr>
            <w:tcW w:w="3431" w:type="dxa"/>
            <w:tcBorders>
              <w:left w:val="single" w:sz="4" w:space="0" w:color="000000" w:themeColor="text1"/>
              <w:right w:val="single" w:sz="4" w:space="0" w:color="000000" w:themeColor="text1"/>
            </w:tcBorders>
          </w:tcPr>
          <w:p w14:paraId="262FC72A" w14:textId="77777777" w:rsidR="00BB4353" w:rsidRPr="00B33210" w:rsidRDefault="00BB4353" w:rsidP="00BB4353">
            <w:pPr>
              <w:spacing w:line="240" w:lineRule="auto"/>
              <w:ind w:left="34"/>
              <w:rPr>
                <w:rFonts w:ascii="Tahoma" w:hAnsi="Tahoma" w:cs="Tahoma"/>
                <w:b/>
              </w:rPr>
            </w:pPr>
            <w:r w:rsidRPr="00B33210">
              <w:rPr>
                <w:rFonts w:ascii="Tahoma" w:hAnsi="Tahoma" w:cs="Tahoma"/>
                <w:b/>
              </w:rPr>
              <w:t>Essential</w:t>
            </w:r>
          </w:p>
        </w:tc>
        <w:tc>
          <w:tcPr>
            <w:tcW w:w="3819" w:type="dxa"/>
            <w:tcBorders>
              <w:left w:val="single" w:sz="4" w:space="0" w:color="000000" w:themeColor="text1"/>
            </w:tcBorders>
          </w:tcPr>
          <w:p w14:paraId="11F85893" w14:textId="77777777" w:rsidR="00BB4353" w:rsidRPr="00B33210" w:rsidRDefault="00BB4353" w:rsidP="00BB4353">
            <w:pPr>
              <w:spacing w:line="240" w:lineRule="auto"/>
              <w:ind w:left="34"/>
              <w:rPr>
                <w:rFonts w:ascii="Tahoma" w:hAnsi="Tahoma" w:cs="Tahoma"/>
                <w:b/>
              </w:rPr>
            </w:pPr>
            <w:r w:rsidRPr="00B33210">
              <w:rPr>
                <w:rFonts w:ascii="Tahoma" w:hAnsi="Tahoma" w:cs="Tahoma"/>
                <w:b/>
              </w:rPr>
              <w:t>Desirable</w:t>
            </w:r>
          </w:p>
        </w:tc>
      </w:tr>
      <w:tr w:rsidR="00BB4353" w:rsidRPr="00B33210" w14:paraId="37D5317C" w14:textId="77777777" w:rsidTr="00086DDC">
        <w:tc>
          <w:tcPr>
            <w:tcW w:w="2093" w:type="dxa"/>
          </w:tcPr>
          <w:p w14:paraId="39F023D6" w14:textId="77777777" w:rsidR="00BB4353" w:rsidRPr="00B33210" w:rsidRDefault="00BB4353" w:rsidP="00BB4353">
            <w:pPr>
              <w:spacing w:line="240" w:lineRule="auto"/>
              <w:rPr>
                <w:rFonts w:ascii="Tahoma" w:hAnsi="Tahoma" w:cs="Tahoma"/>
              </w:rPr>
            </w:pPr>
            <w:r w:rsidRPr="00B33210">
              <w:rPr>
                <w:rFonts w:ascii="Tahoma" w:hAnsi="Tahoma" w:cs="Tahoma"/>
              </w:rPr>
              <w:t>Knowledge, Skills and Experience</w:t>
            </w:r>
          </w:p>
          <w:p w14:paraId="4C9B947F" w14:textId="77777777" w:rsidR="00BB4353" w:rsidRPr="00B33210" w:rsidRDefault="00BB4353" w:rsidP="00BB4353">
            <w:pPr>
              <w:spacing w:line="240" w:lineRule="auto"/>
              <w:rPr>
                <w:rFonts w:ascii="Tahoma" w:hAnsi="Tahoma" w:cs="Tahoma"/>
              </w:rPr>
            </w:pPr>
          </w:p>
          <w:p w14:paraId="079C981E" w14:textId="77777777" w:rsidR="00BB4353" w:rsidRPr="00B33210" w:rsidRDefault="00BB4353" w:rsidP="00BB4353">
            <w:pPr>
              <w:spacing w:line="240" w:lineRule="auto"/>
              <w:rPr>
                <w:rFonts w:ascii="Tahoma" w:hAnsi="Tahoma" w:cs="Tahoma"/>
              </w:rPr>
            </w:pPr>
          </w:p>
          <w:p w14:paraId="1D84716B" w14:textId="77777777" w:rsidR="00BB4353" w:rsidRPr="00B33210" w:rsidRDefault="00BB4353" w:rsidP="00BB4353">
            <w:pPr>
              <w:spacing w:line="240" w:lineRule="auto"/>
              <w:rPr>
                <w:rFonts w:ascii="Tahoma" w:hAnsi="Tahoma" w:cs="Tahoma"/>
              </w:rPr>
            </w:pPr>
          </w:p>
          <w:p w14:paraId="7CFFEA63" w14:textId="77777777" w:rsidR="00BB4353" w:rsidRPr="00B33210" w:rsidRDefault="00BB4353" w:rsidP="00BB4353">
            <w:pPr>
              <w:spacing w:line="240" w:lineRule="auto"/>
              <w:rPr>
                <w:rFonts w:ascii="Tahoma" w:hAnsi="Tahoma" w:cs="Tahoma"/>
              </w:rPr>
            </w:pPr>
          </w:p>
          <w:p w14:paraId="00CFD3FA" w14:textId="77777777" w:rsidR="00BB4353" w:rsidRPr="00B33210" w:rsidRDefault="00BB4353" w:rsidP="00BB4353">
            <w:pPr>
              <w:spacing w:line="240" w:lineRule="auto"/>
              <w:rPr>
                <w:rFonts w:ascii="Tahoma" w:hAnsi="Tahoma" w:cs="Tahoma"/>
              </w:rPr>
            </w:pPr>
          </w:p>
        </w:tc>
        <w:tc>
          <w:tcPr>
            <w:tcW w:w="3431" w:type="dxa"/>
          </w:tcPr>
          <w:p w14:paraId="6B4DBBA1" w14:textId="1BE39C2C" w:rsidR="00BB4353" w:rsidRPr="00B33210" w:rsidRDefault="00BB4353" w:rsidP="004C7690">
            <w:pPr>
              <w:spacing w:after="120" w:line="240" w:lineRule="auto"/>
              <w:ind w:left="34"/>
              <w:rPr>
                <w:rFonts w:ascii="Tahoma" w:hAnsi="Tahoma" w:cs="Tahoma"/>
              </w:rPr>
            </w:pPr>
            <w:r w:rsidRPr="00B33210">
              <w:rPr>
                <w:rFonts w:ascii="Tahoma" w:hAnsi="Tahoma" w:cs="Tahoma"/>
              </w:rPr>
              <w:t xml:space="preserve">Strong technology background with degree in </w:t>
            </w:r>
            <w:r w:rsidR="00A06BF4">
              <w:rPr>
                <w:rFonts w:ascii="Tahoma" w:hAnsi="Tahoma" w:cs="Tahoma"/>
              </w:rPr>
              <w:t xml:space="preserve">the relevant </w:t>
            </w:r>
            <w:r w:rsidRPr="00B33210">
              <w:rPr>
                <w:rFonts w:ascii="Tahoma" w:hAnsi="Tahoma" w:cs="Tahoma"/>
              </w:rPr>
              <w:t>discipline</w:t>
            </w:r>
            <w:r w:rsidR="00A06BF4">
              <w:rPr>
                <w:rFonts w:ascii="Tahoma" w:hAnsi="Tahoma" w:cs="Tahoma"/>
              </w:rPr>
              <w:t xml:space="preserve"> (Physical Science for the PS team, and Life Science for the LS team)</w:t>
            </w:r>
          </w:p>
          <w:p w14:paraId="1EB216B5" w14:textId="048AC783" w:rsidR="00BB4353" w:rsidRPr="00B33210" w:rsidRDefault="00BB4353" w:rsidP="004C7690">
            <w:pPr>
              <w:spacing w:after="120" w:line="240" w:lineRule="auto"/>
              <w:rPr>
                <w:rFonts w:ascii="Tahoma" w:hAnsi="Tahoma" w:cs="Tahoma"/>
              </w:rPr>
            </w:pPr>
            <w:r w:rsidRPr="00B33210">
              <w:rPr>
                <w:rFonts w:ascii="Tahoma" w:hAnsi="Tahoma" w:cs="Tahoma"/>
              </w:rPr>
              <w:t>Experience of commercialising technology, in either a technology transfer or commercial environment.</w:t>
            </w:r>
          </w:p>
          <w:p w14:paraId="311DE670" w14:textId="77777777" w:rsidR="00BB4353" w:rsidRPr="00B33210" w:rsidRDefault="00BB4353" w:rsidP="004C7690">
            <w:pPr>
              <w:spacing w:after="120" w:line="240" w:lineRule="auto"/>
              <w:ind w:left="34"/>
              <w:rPr>
                <w:rFonts w:ascii="Tahoma" w:hAnsi="Tahoma" w:cs="Tahoma"/>
              </w:rPr>
            </w:pPr>
            <w:r w:rsidRPr="00B33210">
              <w:rPr>
                <w:rFonts w:ascii="Tahoma" w:hAnsi="Tahoma" w:cs="Tahoma"/>
              </w:rPr>
              <w:t>Strong financial skills.</w:t>
            </w:r>
          </w:p>
          <w:p w14:paraId="631E1181" w14:textId="77777777" w:rsidR="00BB4353" w:rsidRPr="00B33210" w:rsidRDefault="00BB4353" w:rsidP="004C7690">
            <w:pPr>
              <w:spacing w:after="120" w:line="240" w:lineRule="auto"/>
              <w:jc w:val="both"/>
              <w:rPr>
                <w:rFonts w:ascii="Tahoma" w:hAnsi="Tahoma" w:cs="Tahoma"/>
                <w:color w:val="FF0000"/>
              </w:rPr>
            </w:pPr>
          </w:p>
        </w:tc>
        <w:tc>
          <w:tcPr>
            <w:tcW w:w="3819" w:type="dxa"/>
          </w:tcPr>
          <w:p w14:paraId="75C3F34C" w14:textId="7D153C23" w:rsidR="00BB4353" w:rsidRPr="00B33210" w:rsidRDefault="00BB4353" w:rsidP="004C7690">
            <w:pPr>
              <w:spacing w:after="120" w:line="240" w:lineRule="auto"/>
              <w:ind w:left="34"/>
              <w:rPr>
                <w:rFonts w:ascii="Tahoma" w:hAnsi="Tahoma" w:cs="Tahoma"/>
              </w:rPr>
            </w:pPr>
            <w:r w:rsidRPr="00B33210">
              <w:rPr>
                <w:rFonts w:ascii="Tahoma" w:hAnsi="Tahoma" w:cs="Tahoma"/>
              </w:rPr>
              <w:t xml:space="preserve">PhD in a </w:t>
            </w:r>
            <w:r w:rsidR="00A06BF4">
              <w:rPr>
                <w:rFonts w:ascii="Tahoma" w:hAnsi="Tahoma" w:cs="Tahoma"/>
              </w:rPr>
              <w:t>relevant</w:t>
            </w:r>
            <w:r w:rsidRPr="00B33210">
              <w:rPr>
                <w:rFonts w:ascii="Tahoma" w:hAnsi="Tahoma" w:cs="Tahoma"/>
              </w:rPr>
              <w:t xml:space="preserve"> science discipline</w:t>
            </w:r>
          </w:p>
          <w:p w14:paraId="52288B89" w14:textId="72512550" w:rsidR="00BB4353" w:rsidRPr="00B33210" w:rsidRDefault="00BB4353" w:rsidP="004C7690">
            <w:pPr>
              <w:spacing w:after="120" w:line="240" w:lineRule="auto"/>
              <w:ind w:left="34"/>
              <w:rPr>
                <w:rFonts w:ascii="Tahoma" w:hAnsi="Tahoma" w:cs="Tahoma"/>
              </w:rPr>
            </w:pPr>
            <w:r w:rsidRPr="00B33210">
              <w:rPr>
                <w:rFonts w:ascii="Tahoma" w:hAnsi="Tahoma" w:cs="Tahoma"/>
              </w:rPr>
              <w:t>Exposure to University-derived small technology companies with high growth potential.</w:t>
            </w:r>
          </w:p>
          <w:p w14:paraId="787DF37D" w14:textId="64899BDC" w:rsidR="00BB4353" w:rsidRPr="00B33210" w:rsidRDefault="00BB4353" w:rsidP="004C7690">
            <w:pPr>
              <w:spacing w:after="120" w:line="240" w:lineRule="auto"/>
              <w:ind w:left="34"/>
              <w:rPr>
                <w:rFonts w:ascii="Tahoma" w:hAnsi="Tahoma" w:cs="Tahoma"/>
              </w:rPr>
            </w:pPr>
            <w:r w:rsidRPr="00B33210">
              <w:rPr>
                <w:rFonts w:ascii="Tahoma" w:hAnsi="Tahoma" w:cs="Tahoma"/>
              </w:rPr>
              <w:t xml:space="preserve">A good understanding of several sectors within </w:t>
            </w:r>
            <w:r w:rsidR="00A06BF4">
              <w:rPr>
                <w:rFonts w:ascii="Tahoma" w:hAnsi="Tahoma" w:cs="Tahoma"/>
              </w:rPr>
              <w:t>the relevant</w:t>
            </w:r>
            <w:r w:rsidRPr="00B33210">
              <w:rPr>
                <w:rFonts w:ascii="Tahoma" w:hAnsi="Tahoma" w:cs="Tahoma"/>
              </w:rPr>
              <w:t xml:space="preserve"> sciences</w:t>
            </w:r>
          </w:p>
          <w:p w14:paraId="12F2F1C2" w14:textId="77777777" w:rsidR="00BB4353" w:rsidRPr="00B33210" w:rsidRDefault="00BB4353" w:rsidP="004C7690">
            <w:pPr>
              <w:spacing w:after="120" w:line="240" w:lineRule="auto"/>
              <w:rPr>
                <w:rFonts w:ascii="Tahoma" w:hAnsi="Tahoma" w:cs="Tahoma"/>
              </w:rPr>
            </w:pPr>
          </w:p>
          <w:p w14:paraId="0D314FF5" w14:textId="77777777" w:rsidR="00BB4353" w:rsidRPr="00B33210" w:rsidRDefault="00BB4353" w:rsidP="004C7690">
            <w:pPr>
              <w:spacing w:after="120" w:line="240" w:lineRule="auto"/>
              <w:ind w:left="34"/>
              <w:rPr>
                <w:rFonts w:ascii="Tahoma" w:hAnsi="Tahoma" w:cs="Tahoma"/>
              </w:rPr>
            </w:pPr>
          </w:p>
        </w:tc>
      </w:tr>
      <w:tr w:rsidR="00BB4353" w:rsidRPr="00B33210" w14:paraId="2D57E0F7" w14:textId="77777777" w:rsidTr="00086DDC">
        <w:tc>
          <w:tcPr>
            <w:tcW w:w="2093" w:type="dxa"/>
          </w:tcPr>
          <w:p w14:paraId="08D846D4" w14:textId="77777777" w:rsidR="00BB4353" w:rsidRPr="00B33210" w:rsidRDefault="00BB4353" w:rsidP="00BB4353">
            <w:pPr>
              <w:spacing w:line="240" w:lineRule="auto"/>
              <w:rPr>
                <w:rFonts w:ascii="Tahoma" w:hAnsi="Tahoma" w:cs="Tahoma"/>
              </w:rPr>
            </w:pPr>
            <w:r w:rsidRPr="00B33210">
              <w:rPr>
                <w:rFonts w:ascii="Tahoma" w:hAnsi="Tahoma" w:cs="Tahoma"/>
              </w:rPr>
              <w:t>Decision Making</w:t>
            </w:r>
          </w:p>
          <w:p w14:paraId="6C21F241" w14:textId="77777777" w:rsidR="00BB4353" w:rsidRPr="00B33210" w:rsidRDefault="00BB4353" w:rsidP="00BB4353">
            <w:pPr>
              <w:spacing w:line="240" w:lineRule="auto"/>
              <w:rPr>
                <w:rFonts w:ascii="Tahoma" w:hAnsi="Tahoma" w:cs="Tahoma"/>
              </w:rPr>
            </w:pPr>
          </w:p>
          <w:p w14:paraId="6D578D24" w14:textId="77777777" w:rsidR="00BB4353" w:rsidRPr="00B33210" w:rsidRDefault="00BB4353" w:rsidP="00BB4353">
            <w:pPr>
              <w:spacing w:line="240" w:lineRule="auto"/>
              <w:rPr>
                <w:rFonts w:ascii="Tahoma" w:hAnsi="Tahoma" w:cs="Tahoma"/>
              </w:rPr>
            </w:pPr>
          </w:p>
          <w:p w14:paraId="52CE7CB6" w14:textId="77777777" w:rsidR="00BB4353" w:rsidRPr="00B33210" w:rsidRDefault="00BB4353" w:rsidP="00BB4353">
            <w:pPr>
              <w:spacing w:line="240" w:lineRule="auto"/>
              <w:rPr>
                <w:rFonts w:ascii="Tahoma" w:hAnsi="Tahoma" w:cs="Tahoma"/>
              </w:rPr>
            </w:pPr>
          </w:p>
        </w:tc>
        <w:tc>
          <w:tcPr>
            <w:tcW w:w="3431" w:type="dxa"/>
          </w:tcPr>
          <w:p w14:paraId="56933BD7" w14:textId="7196A8F5" w:rsidR="00BB4353" w:rsidRPr="00B33210" w:rsidRDefault="00BB4353" w:rsidP="004C7690">
            <w:pPr>
              <w:spacing w:after="120" w:line="240" w:lineRule="auto"/>
              <w:ind w:left="34"/>
              <w:rPr>
                <w:rFonts w:ascii="Tahoma" w:hAnsi="Tahoma" w:cs="Tahoma"/>
              </w:rPr>
            </w:pPr>
            <w:r w:rsidRPr="00B33210">
              <w:rPr>
                <w:rFonts w:ascii="Tahoma" w:hAnsi="Tahoma" w:cs="Tahoma"/>
              </w:rPr>
              <w:t xml:space="preserve">Engages in ‘what-if’ thinking to consider future implications and weigh the benefits and risks </w:t>
            </w:r>
            <w:r w:rsidR="00704BBF">
              <w:rPr>
                <w:rFonts w:ascii="Tahoma" w:hAnsi="Tahoma" w:cs="Tahoma"/>
              </w:rPr>
              <w:t>attached</w:t>
            </w:r>
            <w:r w:rsidRPr="00B33210">
              <w:rPr>
                <w:rFonts w:ascii="Tahoma" w:hAnsi="Tahoma" w:cs="Tahoma"/>
              </w:rPr>
              <w:t xml:space="preserve"> with actions.</w:t>
            </w:r>
          </w:p>
          <w:p w14:paraId="696B8C42" w14:textId="77777777" w:rsidR="00BB4353" w:rsidRPr="00B33210" w:rsidRDefault="00BB4353" w:rsidP="004C7690">
            <w:pPr>
              <w:spacing w:after="120" w:line="240" w:lineRule="auto"/>
              <w:ind w:left="34"/>
              <w:rPr>
                <w:rFonts w:ascii="Tahoma" w:hAnsi="Tahoma" w:cs="Tahoma"/>
              </w:rPr>
            </w:pPr>
            <w:r w:rsidRPr="00B33210">
              <w:rPr>
                <w:rFonts w:ascii="Tahoma" w:hAnsi="Tahoma" w:cs="Tahoma"/>
              </w:rPr>
              <w:t>Ability to work with others to reach consensus decisions.</w:t>
            </w:r>
          </w:p>
          <w:p w14:paraId="5DF0A20E" w14:textId="77777777" w:rsidR="00BB4353" w:rsidRPr="00B33210" w:rsidRDefault="00BB4353" w:rsidP="004C7690">
            <w:pPr>
              <w:spacing w:after="120" w:line="240" w:lineRule="auto"/>
              <w:ind w:left="34"/>
              <w:rPr>
                <w:rFonts w:ascii="Tahoma" w:hAnsi="Tahoma" w:cs="Tahoma"/>
              </w:rPr>
            </w:pPr>
            <w:r w:rsidRPr="00B33210">
              <w:rPr>
                <w:rFonts w:ascii="Tahoma" w:hAnsi="Tahoma" w:cs="Tahoma"/>
              </w:rPr>
              <w:t>Uses sound judgement in making difficult decisions in a timely manner.</w:t>
            </w:r>
          </w:p>
          <w:p w14:paraId="7385EA5E" w14:textId="77777777" w:rsidR="00BB4353" w:rsidRPr="00B33210" w:rsidRDefault="00BB4353" w:rsidP="004C7690">
            <w:pPr>
              <w:spacing w:after="120" w:line="240" w:lineRule="auto"/>
              <w:ind w:left="34"/>
              <w:rPr>
                <w:rFonts w:ascii="Tahoma" w:hAnsi="Tahoma" w:cs="Tahoma"/>
              </w:rPr>
            </w:pPr>
          </w:p>
        </w:tc>
        <w:tc>
          <w:tcPr>
            <w:tcW w:w="3819" w:type="dxa"/>
          </w:tcPr>
          <w:p w14:paraId="737D1EF1" w14:textId="77777777" w:rsidR="00BB4353" w:rsidRPr="00B33210" w:rsidRDefault="00BB4353" w:rsidP="004C7690">
            <w:pPr>
              <w:spacing w:after="120" w:line="240" w:lineRule="auto"/>
              <w:ind w:left="34"/>
              <w:rPr>
                <w:rFonts w:ascii="Tahoma" w:hAnsi="Tahoma" w:cs="Tahoma"/>
              </w:rPr>
            </w:pPr>
            <w:r w:rsidRPr="00B33210">
              <w:rPr>
                <w:rFonts w:ascii="Tahoma" w:hAnsi="Tahoma" w:cs="Tahoma"/>
              </w:rPr>
              <w:t>Bring financial and commercial expertise to bear on the evaluation of investment opportunities</w:t>
            </w:r>
          </w:p>
          <w:p w14:paraId="2218FB10" w14:textId="77777777" w:rsidR="00BB4353" w:rsidRPr="00B33210" w:rsidRDefault="00BB4353" w:rsidP="004C7690">
            <w:pPr>
              <w:spacing w:after="120" w:line="240" w:lineRule="auto"/>
              <w:ind w:left="34"/>
              <w:rPr>
                <w:rFonts w:ascii="Tahoma" w:hAnsi="Tahoma" w:cs="Tahoma"/>
              </w:rPr>
            </w:pPr>
          </w:p>
          <w:p w14:paraId="336463DD" w14:textId="77777777" w:rsidR="00BB4353" w:rsidRPr="00B33210" w:rsidRDefault="00BB4353" w:rsidP="004C7690">
            <w:pPr>
              <w:spacing w:after="120" w:line="240" w:lineRule="auto"/>
              <w:ind w:left="34"/>
              <w:rPr>
                <w:rFonts w:ascii="Tahoma" w:hAnsi="Tahoma" w:cs="Tahoma"/>
              </w:rPr>
            </w:pPr>
          </w:p>
        </w:tc>
      </w:tr>
      <w:tr w:rsidR="00BB4353" w:rsidRPr="00B33210" w14:paraId="1FA3502F" w14:textId="77777777" w:rsidTr="00086DDC">
        <w:tc>
          <w:tcPr>
            <w:tcW w:w="2093" w:type="dxa"/>
          </w:tcPr>
          <w:p w14:paraId="1F5E28BE" w14:textId="77777777" w:rsidR="00BB4353" w:rsidRPr="00B33210" w:rsidRDefault="00BB4353" w:rsidP="00BB4353">
            <w:pPr>
              <w:spacing w:line="240" w:lineRule="auto"/>
              <w:rPr>
                <w:rFonts w:ascii="Tahoma" w:hAnsi="Tahoma" w:cs="Tahoma"/>
                <w:b/>
              </w:rPr>
            </w:pPr>
            <w:r w:rsidRPr="00B33210">
              <w:rPr>
                <w:rFonts w:ascii="Tahoma" w:hAnsi="Tahoma" w:cs="Tahoma"/>
                <w:b/>
              </w:rPr>
              <w:t xml:space="preserve">Company Competencies </w:t>
            </w:r>
          </w:p>
          <w:p w14:paraId="7A4DBFA9" w14:textId="77777777" w:rsidR="00BB4353" w:rsidRPr="00B33210" w:rsidRDefault="00BB4353" w:rsidP="00BB4353">
            <w:pPr>
              <w:spacing w:line="240" w:lineRule="auto"/>
              <w:rPr>
                <w:rFonts w:ascii="Tahoma" w:hAnsi="Tahoma" w:cs="Tahoma"/>
                <w:b/>
              </w:rPr>
            </w:pPr>
          </w:p>
        </w:tc>
        <w:tc>
          <w:tcPr>
            <w:tcW w:w="3431" w:type="dxa"/>
          </w:tcPr>
          <w:p w14:paraId="13BEB0E8" w14:textId="77777777" w:rsidR="00BB4353" w:rsidRPr="00B33210" w:rsidRDefault="00BB4353" w:rsidP="004C7690">
            <w:pPr>
              <w:spacing w:after="120" w:line="240" w:lineRule="auto"/>
              <w:ind w:left="34"/>
              <w:rPr>
                <w:rFonts w:ascii="Tahoma" w:hAnsi="Tahoma" w:cs="Tahoma"/>
                <w:b/>
              </w:rPr>
            </w:pPr>
            <w:r w:rsidRPr="00B33210">
              <w:rPr>
                <w:rFonts w:ascii="Tahoma" w:hAnsi="Tahoma" w:cs="Tahoma"/>
                <w:b/>
              </w:rPr>
              <w:t>Essential</w:t>
            </w:r>
          </w:p>
        </w:tc>
        <w:tc>
          <w:tcPr>
            <w:tcW w:w="3819" w:type="dxa"/>
          </w:tcPr>
          <w:p w14:paraId="15956729" w14:textId="77777777" w:rsidR="00BB4353" w:rsidRPr="00B33210" w:rsidRDefault="00BB4353" w:rsidP="004C7690">
            <w:pPr>
              <w:spacing w:after="120" w:line="240" w:lineRule="auto"/>
              <w:ind w:left="34"/>
              <w:rPr>
                <w:rFonts w:ascii="Tahoma" w:hAnsi="Tahoma" w:cs="Tahoma"/>
                <w:b/>
              </w:rPr>
            </w:pPr>
            <w:r w:rsidRPr="00B33210">
              <w:rPr>
                <w:rFonts w:ascii="Tahoma" w:hAnsi="Tahoma" w:cs="Tahoma"/>
                <w:b/>
              </w:rPr>
              <w:t>Desirable</w:t>
            </w:r>
          </w:p>
        </w:tc>
      </w:tr>
      <w:tr w:rsidR="00BB4353" w:rsidRPr="00B33210" w14:paraId="63564E01" w14:textId="77777777" w:rsidTr="00086DDC">
        <w:trPr>
          <w:trHeight w:val="1856"/>
        </w:trPr>
        <w:tc>
          <w:tcPr>
            <w:tcW w:w="2093" w:type="dxa"/>
            <w:tcBorders>
              <w:bottom w:val="single" w:sz="4" w:space="0" w:color="000000" w:themeColor="text1"/>
            </w:tcBorders>
          </w:tcPr>
          <w:p w14:paraId="5747EF11" w14:textId="77777777" w:rsidR="00BB4353" w:rsidRPr="00B33210" w:rsidRDefault="00BB4353" w:rsidP="00BB4353">
            <w:pPr>
              <w:pStyle w:val="ListParagraph"/>
              <w:numPr>
                <w:ilvl w:val="0"/>
                <w:numId w:val="28"/>
              </w:numPr>
              <w:spacing w:after="0" w:line="240" w:lineRule="auto"/>
              <w:ind w:left="426" w:hanging="284"/>
              <w:rPr>
                <w:rFonts w:ascii="Tahoma" w:hAnsi="Tahoma" w:cs="Tahoma"/>
              </w:rPr>
            </w:pPr>
            <w:r w:rsidRPr="00B33210">
              <w:rPr>
                <w:rFonts w:ascii="Tahoma" w:hAnsi="Tahoma" w:cs="Tahoma"/>
              </w:rPr>
              <w:t>Team Working/ Flexibility</w:t>
            </w:r>
          </w:p>
          <w:p w14:paraId="7DAB50C3" w14:textId="77777777" w:rsidR="00BB4353" w:rsidRPr="00B33210" w:rsidRDefault="00BB4353" w:rsidP="00BB4353">
            <w:pPr>
              <w:spacing w:line="240" w:lineRule="auto"/>
              <w:ind w:left="426" w:hanging="284"/>
              <w:rPr>
                <w:rFonts w:ascii="Tahoma" w:hAnsi="Tahoma" w:cs="Tahoma"/>
              </w:rPr>
            </w:pPr>
          </w:p>
        </w:tc>
        <w:tc>
          <w:tcPr>
            <w:tcW w:w="3431" w:type="dxa"/>
            <w:tcBorders>
              <w:bottom w:val="single" w:sz="4" w:space="0" w:color="000000" w:themeColor="text1"/>
            </w:tcBorders>
          </w:tcPr>
          <w:p w14:paraId="1589646F" w14:textId="7559E06F" w:rsidR="00BB4353" w:rsidRPr="00B33210" w:rsidRDefault="00BB4353" w:rsidP="004C7690">
            <w:pPr>
              <w:spacing w:after="120" w:line="240" w:lineRule="auto"/>
              <w:ind w:left="34"/>
              <w:rPr>
                <w:rFonts w:ascii="Tahoma" w:hAnsi="Tahoma" w:cs="Tahoma"/>
                <w:color w:val="000000"/>
              </w:rPr>
            </w:pPr>
            <w:r w:rsidRPr="00B33210">
              <w:rPr>
                <w:rFonts w:ascii="Tahoma" w:hAnsi="Tahoma" w:cs="Tahoma"/>
                <w:color w:val="000000"/>
              </w:rPr>
              <w:t xml:space="preserve">Works well as a team member, and actively seeks to cultivate a broad network of working relationships, paired with the </w:t>
            </w:r>
            <w:r w:rsidRPr="00B33210">
              <w:rPr>
                <w:rFonts w:ascii="Tahoma" w:hAnsi="Tahoma" w:cs="Tahoma"/>
              </w:rPr>
              <w:t>ability to work independently</w:t>
            </w:r>
          </w:p>
          <w:p w14:paraId="42FF90D3" w14:textId="28B5EC43" w:rsidR="00BB4353" w:rsidRPr="00B33210" w:rsidRDefault="00BB4353" w:rsidP="004C7690">
            <w:pPr>
              <w:spacing w:after="120" w:line="240" w:lineRule="auto"/>
              <w:ind w:left="34"/>
              <w:rPr>
                <w:rFonts w:ascii="Tahoma" w:hAnsi="Tahoma" w:cs="Tahoma"/>
                <w:color w:val="000000"/>
              </w:rPr>
            </w:pPr>
            <w:r w:rsidRPr="00B33210">
              <w:rPr>
                <w:rFonts w:ascii="Tahoma" w:hAnsi="Tahoma" w:cs="Tahoma"/>
                <w:color w:val="000000"/>
              </w:rPr>
              <w:t xml:space="preserve">Work with other members of the team to assess investment opportunities and decide if </w:t>
            </w:r>
            <w:r w:rsidRPr="00B33210">
              <w:rPr>
                <w:rFonts w:ascii="Tahoma" w:hAnsi="Tahoma" w:cs="Tahoma"/>
                <w:color w:val="000000"/>
              </w:rPr>
              <w:lastRenderedPageBreak/>
              <w:t>suitable for the Investment Committee</w:t>
            </w:r>
          </w:p>
          <w:p w14:paraId="6163D740" w14:textId="77777777" w:rsidR="00BB4353" w:rsidRPr="00B33210" w:rsidRDefault="00BB4353" w:rsidP="004C7690">
            <w:pPr>
              <w:spacing w:after="120" w:line="240" w:lineRule="auto"/>
              <w:ind w:left="34"/>
              <w:rPr>
                <w:rFonts w:ascii="Tahoma" w:hAnsi="Tahoma" w:cs="Tahoma"/>
                <w:color w:val="000000"/>
              </w:rPr>
            </w:pPr>
            <w:r w:rsidRPr="00B33210">
              <w:rPr>
                <w:rFonts w:ascii="Tahoma" w:hAnsi="Tahoma" w:cs="Tahoma"/>
                <w:color w:val="000000"/>
              </w:rPr>
              <w:t>Work with members of the technology transfer team to assess whether inventions should be commercialised via a spin-out vehicle. Work with other members of CE on the process of completing spin outs whether or not CESF is an investor</w:t>
            </w:r>
          </w:p>
          <w:p w14:paraId="4E45A1F8" w14:textId="77777777" w:rsidR="00BB4353" w:rsidRPr="00B33210" w:rsidRDefault="00BB4353" w:rsidP="004C7690">
            <w:pPr>
              <w:spacing w:after="120" w:line="240" w:lineRule="auto"/>
              <w:ind w:left="34"/>
              <w:rPr>
                <w:rFonts w:ascii="Tahoma" w:hAnsi="Tahoma" w:cs="Tahoma"/>
                <w:color w:val="000000"/>
              </w:rPr>
            </w:pPr>
          </w:p>
        </w:tc>
        <w:tc>
          <w:tcPr>
            <w:tcW w:w="3819" w:type="dxa"/>
            <w:tcBorders>
              <w:bottom w:val="single" w:sz="4" w:space="0" w:color="000000" w:themeColor="text1"/>
            </w:tcBorders>
          </w:tcPr>
          <w:p w14:paraId="60637A43" w14:textId="77777777" w:rsidR="00BB4353" w:rsidRPr="00B33210" w:rsidRDefault="00BB4353" w:rsidP="004C7690">
            <w:pPr>
              <w:spacing w:after="120" w:line="240" w:lineRule="auto"/>
              <w:ind w:left="34"/>
              <w:rPr>
                <w:rFonts w:ascii="Tahoma" w:hAnsi="Tahoma" w:cs="Tahoma"/>
              </w:rPr>
            </w:pPr>
            <w:r w:rsidRPr="00B33210">
              <w:rPr>
                <w:rFonts w:ascii="Tahoma" w:hAnsi="Tahoma" w:cs="Tahoma"/>
              </w:rPr>
              <w:lastRenderedPageBreak/>
              <w:t>Understanding and experience of working with University Technology transfer offices to license IP or spin out new ventures.</w:t>
            </w:r>
          </w:p>
        </w:tc>
      </w:tr>
      <w:tr w:rsidR="00BB4353" w:rsidRPr="00B33210" w14:paraId="15F8CE0E" w14:textId="77777777" w:rsidTr="00086DDC">
        <w:tc>
          <w:tcPr>
            <w:tcW w:w="2093" w:type="dxa"/>
          </w:tcPr>
          <w:p w14:paraId="00FB6B43" w14:textId="77777777" w:rsidR="00BB4353" w:rsidRPr="00B33210" w:rsidRDefault="00BB4353" w:rsidP="00BB4353">
            <w:pPr>
              <w:pStyle w:val="ListParagraph"/>
              <w:numPr>
                <w:ilvl w:val="0"/>
                <w:numId w:val="28"/>
              </w:numPr>
              <w:spacing w:after="0" w:line="240" w:lineRule="auto"/>
              <w:ind w:left="426" w:hanging="284"/>
              <w:rPr>
                <w:rFonts w:ascii="Tahoma" w:hAnsi="Tahoma" w:cs="Tahoma"/>
              </w:rPr>
            </w:pPr>
            <w:r w:rsidRPr="00B33210">
              <w:rPr>
                <w:rFonts w:ascii="Tahoma" w:hAnsi="Tahoma" w:cs="Tahoma"/>
              </w:rPr>
              <w:t>Ambition/ Effectiveness</w:t>
            </w:r>
            <w:r w:rsidRPr="00B33210" w:rsidDel="00971062">
              <w:rPr>
                <w:rFonts w:ascii="Tahoma" w:hAnsi="Tahoma" w:cs="Tahoma"/>
              </w:rPr>
              <w:t xml:space="preserve"> </w:t>
            </w:r>
          </w:p>
        </w:tc>
        <w:tc>
          <w:tcPr>
            <w:tcW w:w="3431" w:type="dxa"/>
          </w:tcPr>
          <w:p w14:paraId="484E9639" w14:textId="77777777" w:rsidR="00BB4353" w:rsidRPr="00B33210" w:rsidRDefault="00BB4353" w:rsidP="004C7690">
            <w:pPr>
              <w:spacing w:after="120" w:line="240" w:lineRule="auto"/>
              <w:ind w:left="34"/>
              <w:rPr>
                <w:rFonts w:ascii="Tahoma" w:hAnsi="Tahoma" w:cs="Tahoma"/>
              </w:rPr>
            </w:pPr>
            <w:r w:rsidRPr="00B33210">
              <w:rPr>
                <w:rFonts w:ascii="Tahoma" w:hAnsi="Tahoma" w:cs="Tahoma"/>
              </w:rPr>
              <w:t>Evidence of drive, an ability to identify phases and activities needed to achieve goals, plus the ability to complete matters in a timely manner.</w:t>
            </w:r>
          </w:p>
          <w:p w14:paraId="09E5DAFC" w14:textId="77777777" w:rsidR="00BB4353" w:rsidRPr="00B33210" w:rsidRDefault="00BB4353" w:rsidP="004C7690">
            <w:pPr>
              <w:spacing w:after="120" w:line="240" w:lineRule="auto"/>
              <w:rPr>
                <w:rFonts w:ascii="Tahoma" w:hAnsi="Tahoma" w:cs="Tahoma"/>
              </w:rPr>
            </w:pPr>
          </w:p>
        </w:tc>
        <w:tc>
          <w:tcPr>
            <w:tcW w:w="3819" w:type="dxa"/>
          </w:tcPr>
          <w:p w14:paraId="520E9F0E" w14:textId="77777777" w:rsidR="00BB4353" w:rsidRPr="00B33210" w:rsidRDefault="00BB4353" w:rsidP="004C7690">
            <w:pPr>
              <w:spacing w:after="120" w:line="240" w:lineRule="auto"/>
              <w:ind w:left="34"/>
              <w:rPr>
                <w:rFonts w:ascii="Tahoma" w:hAnsi="Tahoma" w:cs="Tahoma"/>
              </w:rPr>
            </w:pPr>
            <w:r w:rsidRPr="00B33210">
              <w:rPr>
                <w:rFonts w:ascii="Tahoma" w:hAnsi="Tahoma" w:cs="Tahoma"/>
              </w:rPr>
              <w:t>Track record of successful, relevant achievements</w:t>
            </w:r>
          </w:p>
        </w:tc>
      </w:tr>
      <w:tr w:rsidR="00BB4353" w:rsidRPr="00B33210" w14:paraId="5209ADC4" w14:textId="77777777" w:rsidTr="00086DDC">
        <w:tc>
          <w:tcPr>
            <w:tcW w:w="2093" w:type="dxa"/>
          </w:tcPr>
          <w:p w14:paraId="0505AD21" w14:textId="77777777" w:rsidR="00BB4353" w:rsidRPr="00B33210" w:rsidRDefault="00BB4353" w:rsidP="00BB4353">
            <w:pPr>
              <w:pStyle w:val="ListParagraph"/>
              <w:numPr>
                <w:ilvl w:val="0"/>
                <w:numId w:val="28"/>
              </w:numPr>
              <w:spacing w:after="0" w:line="240" w:lineRule="auto"/>
              <w:ind w:left="426" w:hanging="284"/>
              <w:rPr>
                <w:rFonts w:ascii="Tahoma" w:hAnsi="Tahoma" w:cs="Tahoma"/>
              </w:rPr>
            </w:pPr>
            <w:r w:rsidRPr="00B33210">
              <w:rPr>
                <w:rFonts w:ascii="Tahoma" w:hAnsi="Tahoma" w:cs="Tahoma"/>
              </w:rPr>
              <w:t>Customer Focus</w:t>
            </w:r>
          </w:p>
          <w:p w14:paraId="45CF8DC0" w14:textId="77777777" w:rsidR="00BB4353" w:rsidRPr="00B33210" w:rsidRDefault="00BB4353" w:rsidP="00BB4353">
            <w:pPr>
              <w:spacing w:line="240" w:lineRule="auto"/>
              <w:ind w:left="426" w:hanging="284"/>
              <w:rPr>
                <w:rFonts w:ascii="Tahoma" w:hAnsi="Tahoma" w:cs="Tahoma"/>
              </w:rPr>
            </w:pPr>
          </w:p>
          <w:p w14:paraId="467DD285" w14:textId="77777777" w:rsidR="00BB4353" w:rsidRPr="00B33210" w:rsidRDefault="00BB4353" w:rsidP="00BB4353">
            <w:pPr>
              <w:spacing w:line="240" w:lineRule="auto"/>
              <w:ind w:left="426" w:hanging="284"/>
              <w:rPr>
                <w:rFonts w:ascii="Tahoma" w:hAnsi="Tahoma" w:cs="Tahoma"/>
              </w:rPr>
            </w:pPr>
          </w:p>
        </w:tc>
        <w:tc>
          <w:tcPr>
            <w:tcW w:w="3431" w:type="dxa"/>
          </w:tcPr>
          <w:p w14:paraId="3EEC954A" w14:textId="0B3958E7" w:rsidR="00BB4353" w:rsidRPr="004C7690" w:rsidRDefault="00BB4353" w:rsidP="004C7690">
            <w:pPr>
              <w:spacing w:after="120" w:line="240" w:lineRule="auto"/>
              <w:rPr>
                <w:rFonts w:ascii="Tahoma" w:hAnsi="Tahoma" w:cs="Tahoma"/>
              </w:rPr>
            </w:pPr>
            <w:r w:rsidRPr="00B33210">
              <w:rPr>
                <w:rFonts w:ascii="Tahoma" w:hAnsi="Tahoma" w:cs="Tahoma"/>
              </w:rPr>
              <w:t>A high level of customer focus; articulate, with clear and demonstrable business sense.</w:t>
            </w:r>
          </w:p>
          <w:p w14:paraId="43776C79" w14:textId="66E4FC9A" w:rsidR="004C7690" w:rsidRPr="00B33210" w:rsidRDefault="00BB4353" w:rsidP="004C7690">
            <w:pPr>
              <w:spacing w:after="120" w:line="240" w:lineRule="auto"/>
              <w:ind w:left="34"/>
              <w:rPr>
                <w:rFonts w:ascii="Tahoma" w:hAnsi="Tahoma" w:cs="Tahoma"/>
                <w:color w:val="000000"/>
              </w:rPr>
            </w:pPr>
            <w:r w:rsidRPr="00B33210">
              <w:rPr>
                <w:rFonts w:ascii="Tahoma" w:hAnsi="Tahoma" w:cs="Tahoma"/>
                <w:color w:val="000000"/>
              </w:rPr>
              <w:t>Be accessible to members of the business community looking for management or investment opportunities.  Actively introduce them to opportunities arising from Cambridge</w:t>
            </w:r>
          </w:p>
          <w:p w14:paraId="30333161" w14:textId="77777777" w:rsidR="00BB4353" w:rsidRPr="00B33210" w:rsidRDefault="00BB4353" w:rsidP="004C7690">
            <w:pPr>
              <w:spacing w:after="120" w:line="240" w:lineRule="auto"/>
              <w:ind w:left="34"/>
              <w:rPr>
                <w:rFonts w:ascii="Tahoma" w:hAnsi="Tahoma" w:cs="Tahoma"/>
                <w:color w:val="000000"/>
              </w:rPr>
            </w:pPr>
            <w:r w:rsidRPr="00B33210">
              <w:rPr>
                <w:rFonts w:ascii="Tahoma" w:hAnsi="Tahoma" w:cs="Tahoma"/>
                <w:color w:val="000000"/>
              </w:rPr>
              <w:t>Provide feedback to academics and students on business plans and signpost to other sources of help if CESF doesn’t invest.</w:t>
            </w:r>
          </w:p>
          <w:p w14:paraId="36FA127B" w14:textId="77777777" w:rsidR="00BB4353" w:rsidRPr="00B33210" w:rsidRDefault="00BB4353" w:rsidP="004C7690">
            <w:pPr>
              <w:spacing w:after="120" w:line="240" w:lineRule="auto"/>
              <w:ind w:left="34"/>
              <w:rPr>
                <w:rFonts w:ascii="Tahoma" w:hAnsi="Tahoma" w:cs="Tahoma"/>
                <w:color w:val="000000"/>
              </w:rPr>
            </w:pPr>
          </w:p>
        </w:tc>
        <w:tc>
          <w:tcPr>
            <w:tcW w:w="3819" w:type="dxa"/>
          </w:tcPr>
          <w:p w14:paraId="32A3D406" w14:textId="2A2D2F52" w:rsidR="00BB4353" w:rsidRPr="00B33210" w:rsidRDefault="004C7690" w:rsidP="004C7690">
            <w:pPr>
              <w:spacing w:after="120" w:line="240" w:lineRule="auto"/>
              <w:ind w:left="34"/>
              <w:rPr>
                <w:rFonts w:ascii="Tahoma" w:hAnsi="Tahoma" w:cs="Tahoma"/>
              </w:rPr>
            </w:pPr>
            <w:r>
              <w:rPr>
                <w:rFonts w:ascii="Tahoma" w:hAnsi="Tahoma" w:cs="Tahoma"/>
              </w:rPr>
              <w:t>R</w:t>
            </w:r>
            <w:r w:rsidR="00BB4353" w:rsidRPr="00B33210">
              <w:rPr>
                <w:rFonts w:ascii="Tahoma" w:hAnsi="Tahoma" w:cs="Tahoma"/>
              </w:rPr>
              <w:t>elevant networks in academia and business</w:t>
            </w:r>
          </w:p>
        </w:tc>
      </w:tr>
    </w:tbl>
    <w:p w14:paraId="5B652F3A" w14:textId="77777777" w:rsidR="00C939E4" w:rsidRPr="003C5233" w:rsidRDefault="00C939E4" w:rsidP="00C939E4">
      <w:pPr>
        <w:spacing w:line="240" w:lineRule="auto"/>
        <w:rPr>
          <w:rFonts w:ascii="Tahoma" w:hAnsi="Tahoma" w:cs="Tahoma"/>
        </w:rPr>
      </w:pPr>
    </w:p>
    <w:p w14:paraId="7864E9B4" w14:textId="77777777" w:rsidR="00D831EA" w:rsidRPr="0070628F" w:rsidRDefault="00D831EA" w:rsidP="00C939E4">
      <w:pPr>
        <w:spacing w:line="240" w:lineRule="auto"/>
      </w:pPr>
    </w:p>
    <w:sectPr w:rsidR="00D831EA" w:rsidRPr="0070628F" w:rsidSect="00C939E4">
      <w:headerReference w:type="default" r:id="rId11"/>
      <w:footerReference w:type="default" r:id="rId12"/>
      <w:headerReference w:type="first" r:id="rId13"/>
      <w:pgSz w:w="11906" w:h="16838"/>
      <w:pgMar w:top="97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A98D" w14:textId="77777777" w:rsidR="006E5D15" w:rsidRDefault="006E5D15" w:rsidP="00B7531E">
      <w:pPr>
        <w:spacing w:line="240" w:lineRule="auto"/>
      </w:pPr>
      <w:r>
        <w:separator/>
      </w:r>
    </w:p>
  </w:endnote>
  <w:endnote w:type="continuationSeparator" w:id="0">
    <w:p w14:paraId="20FB6023" w14:textId="77777777" w:rsidR="006E5D15" w:rsidRDefault="006E5D15" w:rsidP="00B753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altName w:val="Lato"/>
    <w:charset w:val="00"/>
    <w:family w:val="swiss"/>
    <w:pitch w:val="variable"/>
    <w:sig w:usb0="E10002FF" w:usb1="5000ECFF" w:usb2="00000021" w:usb3="00000000" w:csb0="0000019F" w:csb1="00000000"/>
  </w:font>
  <w:font w:name="Sabon Next LT">
    <w:altName w:val="Sabon Next LT"/>
    <w:charset w:val="00"/>
    <w:family w:val="auto"/>
    <w:pitch w:val="variable"/>
    <w:sig w:usb0="A11526FF" w:usb1="D000000B" w:usb2="0001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1BA73" w14:textId="77777777" w:rsidR="0016296A" w:rsidRDefault="0016296A" w:rsidP="0016296A">
    <w:pPr>
      <w:tabs>
        <w:tab w:val="center" w:pos="4510"/>
      </w:tabs>
      <w:rPr>
        <w:rFonts w:cs="Sabon Next LT"/>
        <w:color w:val="000000" w:themeColor="text1"/>
        <w:sz w:val="18"/>
        <w:szCs w:val="18"/>
      </w:rPr>
    </w:pPr>
    <w:r w:rsidRPr="00154DBA">
      <w:rPr>
        <w:rFonts w:cs="Sabon Next LT"/>
        <w:noProof/>
        <w:color w:val="000000" w:themeColor="text1"/>
        <w:sz w:val="18"/>
        <w:szCs w:val="18"/>
      </w:rPr>
      <w:drawing>
        <wp:anchor distT="0" distB="0" distL="114300" distR="114300" simplePos="0" relativeHeight="251660288" behindDoc="1" locked="0" layoutInCell="1" allowOverlap="1" wp14:anchorId="5BF413C1" wp14:editId="3DA6B113">
          <wp:simplePos x="0" y="0"/>
          <wp:positionH relativeFrom="page">
            <wp:posOffset>5933440</wp:posOffset>
          </wp:positionH>
          <wp:positionV relativeFrom="paragraph">
            <wp:posOffset>109855</wp:posOffset>
          </wp:positionV>
          <wp:extent cx="1612265" cy="964565"/>
          <wp:effectExtent l="0" t="0" r="635" b="635"/>
          <wp:wrapNone/>
          <wp:docPr id="38" name="Picture 3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XEL_2_O.jpg"/>
                  <pic:cNvPicPr/>
                </pic:nvPicPr>
                <pic:blipFill>
                  <a:blip r:embed="rId1">
                    <a:extLst>
                      <a:ext uri="{28A0092B-C50C-407E-A947-70E740481C1C}">
                        <a14:useLocalDpi xmlns:a14="http://schemas.microsoft.com/office/drawing/2010/main" val="0"/>
                      </a:ext>
                    </a:extLst>
                  </a:blip>
                  <a:stretch>
                    <a:fillRect/>
                  </a:stretch>
                </pic:blipFill>
                <pic:spPr>
                  <a:xfrm>
                    <a:off x="0" y="0"/>
                    <a:ext cx="1612265" cy="964565"/>
                  </a:xfrm>
                  <a:prstGeom prst="rect">
                    <a:avLst/>
                  </a:prstGeom>
                </pic:spPr>
              </pic:pic>
            </a:graphicData>
          </a:graphic>
          <wp14:sizeRelH relativeFrom="margin">
            <wp14:pctWidth>0</wp14:pctWidth>
          </wp14:sizeRelH>
          <wp14:sizeRelV relativeFrom="margin">
            <wp14:pctHeight>0</wp14:pctHeight>
          </wp14:sizeRelV>
        </wp:anchor>
      </w:drawing>
    </w:r>
  </w:p>
  <w:p w14:paraId="776AB3AD" w14:textId="77777777" w:rsidR="0016296A" w:rsidRDefault="0016296A" w:rsidP="0016296A">
    <w:pPr>
      <w:tabs>
        <w:tab w:val="center" w:pos="4510"/>
      </w:tabs>
      <w:rPr>
        <w:rFonts w:cs="Sabon Next LT"/>
        <w:color w:val="000000" w:themeColor="text1"/>
        <w:sz w:val="18"/>
        <w:szCs w:val="18"/>
      </w:rPr>
    </w:pPr>
  </w:p>
  <w:p w14:paraId="537BF53F" w14:textId="77777777" w:rsidR="0016296A" w:rsidRDefault="0016296A" w:rsidP="0016296A">
    <w:pPr>
      <w:tabs>
        <w:tab w:val="center" w:pos="4510"/>
      </w:tabs>
      <w:rPr>
        <w:rFonts w:cs="Sabon Next LT"/>
        <w:color w:val="000000" w:themeColor="text1"/>
        <w:sz w:val="18"/>
        <w:szCs w:val="18"/>
      </w:rPr>
    </w:pPr>
  </w:p>
  <w:sdt>
    <w:sdtPr>
      <w:rPr>
        <w:rStyle w:val="PageNumber"/>
      </w:rPr>
      <w:id w:val="-436831093"/>
      <w:docPartObj>
        <w:docPartGallery w:val="Page Numbers (Top of Page)"/>
        <w:docPartUnique/>
      </w:docPartObj>
    </w:sdtPr>
    <w:sdtEndPr>
      <w:rPr>
        <w:rStyle w:val="PageNumber"/>
        <w:sz w:val="18"/>
        <w:szCs w:val="18"/>
      </w:rPr>
    </w:sdtEndPr>
    <w:sdtContent>
      <w:p w14:paraId="557C6666" w14:textId="77777777" w:rsidR="000B0EC3" w:rsidRPr="00A3767F" w:rsidRDefault="000B0EC3" w:rsidP="000B0EC3">
        <w:pPr>
          <w:pStyle w:val="Header"/>
          <w:framePr w:wrap="around" w:vAnchor="text" w:hAnchor="page" w:x="6337" w:y="9"/>
          <w:rPr>
            <w:rStyle w:val="PageNumber"/>
            <w:sz w:val="18"/>
            <w:szCs w:val="18"/>
          </w:rPr>
        </w:pPr>
        <w:r w:rsidRPr="00A3767F">
          <w:rPr>
            <w:rStyle w:val="PageNumber"/>
            <w:sz w:val="18"/>
            <w:szCs w:val="18"/>
          </w:rPr>
          <w:fldChar w:fldCharType="begin"/>
        </w:r>
        <w:r w:rsidRPr="00A3767F">
          <w:rPr>
            <w:rStyle w:val="PageNumber"/>
            <w:sz w:val="18"/>
            <w:szCs w:val="18"/>
          </w:rPr>
          <w:instrText xml:space="preserve"> PAGE </w:instrText>
        </w:r>
        <w:r w:rsidRPr="00A3767F">
          <w:rPr>
            <w:rStyle w:val="PageNumber"/>
            <w:sz w:val="18"/>
            <w:szCs w:val="18"/>
          </w:rPr>
          <w:fldChar w:fldCharType="separate"/>
        </w:r>
        <w:r>
          <w:rPr>
            <w:rStyle w:val="PageNumber"/>
            <w:sz w:val="18"/>
            <w:szCs w:val="18"/>
          </w:rPr>
          <w:t>1</w:t>
        </w:r>
        <w:r w:rsidRPr="00A3767F">
          <w:rPr>
            <w:rStyle w:val="PageNumber"/>
            <w:sz w:val="18"/>
            <w:szCs w:val="18"/>
          </w:rPr>
          <w:fldChar w:fldCharType="end"/>
        </w:r>
      </w:p>
    </w:sdtContent>
  </w:sdt>
  <w:p w14:paraId="20714234" w14:textId="7061EDA6" w:rsidR="0016296A" w:rsidRPr="0016296A" w:rsidRDefault="0016296A" w:rsidP="0016296A">
    <w:pPr>
      <w:tabs>
        <w:tab w:val="center" w:pos="4510"/>
      </w:tabs>
      <w:rPr>
        <w:rFonts w:cs="Sabon Next LT"/>
        <w:color w:val="000000" w:themeColor="text1"/>
        <w:sz w:val="18"/>
        <w:szCs w:val="18"/>
      </w:rPr>
    </w:pPr>
    <w:r w:rsidRPr="00A3767F">
      <w:rPr>
        <w:rFonts w:cs="Sabon Next LT"/>
        <w:color w:val="000000" w:themeColor="text1"/>
        <w:sz w:val="18"/>
        <w:szCs w:val="18"/>
      </w:rPr>
      <w:t>Cambridge Enterprise</w:t>
    </w:r>
    <w:r>
      <w:rPr>
        <w:rFonts w:cs="Sabon Next LT"/>
        <w:color w:val="000000" w:themeColor="text1"/>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AD66F" w14:textId="77777777" w:rsidR="006E5D15" w:rsidRDefault="006E5D15" w:rsidP="00B7531E">
      <w:pPr>
        <w:spacing w:line="240" w:lineRule="auto"/>
      </w:pPr>
      <w:r>
        <w:separator/>
      </w:r>
    </w:p>
  </w:footnote>
  <w:footnote w:type="continuationSeparator" w:id="0">
    <w:p w14:paraId="13AC3209" w14:textId="77777777" w:rsidR="006E5D15" w:rsidRDefault="006E5D15" w:rsidP="00B7531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ACDB0" w14:textId="77777777" w:rsidR="0016296A" w:rsidRDefault="000B0EC3" w:rsidP="000B0EC3">
    <w:pPr>
      <w:pStyle w:val="Header"/>
      <w:ind w:firstLine="720"/>
    </w:pPr>
    <w:r>
      <w:rPr>
        <w:noProof/>
      </w:rPr>
      <w:drawing>
        <wp:anchor distT="0" distB="0" distL="114300" distR="114300" simplePos="0" relativeHeight="251663360" behindDoc="1" locked="0" layoutInCell="1" allowOverlap="1" wp14:anchorId="10C23757" wp14:editId="42A23EC7">
          <wp:simplePos x="0" y="0"/>
          <wp:positionH relativeFrom="page">
            <wp:align>right</wp:align>
          </wp:positionH>
          <wp:positionV relativeFrom="paragraph">
            <wp:posOffset>-661670</wp:posOffset>
          </wp:positionV>
          <wp:extent cx="7559040" cy="1605915"/>
          <wp:effectExtent l="0" t="0" r="3810" b="0"/>
          <wp:wrapNone/>
          <wp:docPr id="37" name="Picture 3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rotWithShape="1">
                  <a:blip r:embed="rId1"/>
                  <a:srcRect b="84981"/>
                  <a:stretch/>
                </pic:blipFill>
                <pic:spPr bwMode="auto">
                  <a:xfrm>
                    <a:off x="0" y="0"/>
                    <a:ext cx="7559040" cy="1605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D1C1B1" w14:textId="77777777" w:rsidR="000B0EC3" w:rsidRDefault="000B0EC3" w:rsidP="000B0EC3">
    <w:pPr>
      <w:pStyle w:val="Header"/>
      <w:ind w:firstLine="720"/>
    </w:pPr>
  </w:p>
  <w:p w14:paraId="4200543B" w14:textId="77777777" w:rsidR="000B0EC3" w:rsidRDefault="000B0EC3" w:rsidP="000B0EC3">
    <w:pPr>
      <w:pStyle w:val="Header"/>
      <w:ind w:firstLine="720"/>
    </w:pPr>
  </w:p>
  <w:p w14:paraId="21AC265D" w14:textId="77777777" w:rsidR="000B0EC3" w:rsidRDefault="000B0EC3" w:rsidP="000B0EC3">
    <w:pPr>
      <w:pStyle w:val="Header"/>
      <w:ind w:firstLine="720"/>
    </w:pPr>
  </w:p>
  <w:p w14:paraId="644889D6" w14:textId="77777777" w:rsidR="000B0EC3" w:rsidRDefault="000B0EC3" w:rsidP="000B0EC3">
    <w:pPr>
      <w:pStyle w:val="Header"/>
      <w:ind w:firstLine="720"/>
    </w:pPr>
  </w:p>
  <w:p w14:paraId="4DDCBE98" w14:textId="77777777" w:rsidR="000B0EC3" w:rsidRDefault="000B0EC3" w:rsidP="000B0EC3">
    <w:pPr>
      <w:pStyle w:val="Header"/>
      <w:ind w:firstLine="720"/>
    </w:pPr>
  </w:p>
  <w:p w14:paraId="28889D9E" w14:textId="77777777" w:rsidR="000B0EC3" w:rsidRDefault="000B0EC3" w:rsidP="000B0EC3">
    <w:pPr>
      <w:pStyle w:val="Header"/>
      <w:ind w:firstLine="7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18E6B" w14:textId="77777777" w:rsidR="0016296A" w:rsidRDefault="0016296A">
    <w:pPr>
      <w:pStyle w:val="Header"/>
    </w:pPr>
    <w:r>
      <w:rPr>
        <w:noProof/>
      </w:rPr>
      <w:drawing>
        <wp:anchor distT="0" distB="0" distL="114300" distR="114300" simplePos="0" relativeHeight="251659264" behindDoc="1" locked="0" layoutInCell="1" allowOverlap="1" wp14:anchorId="3EE3F733" wp14:editId="4A8F3C70">
          <wp:simplePos x="0" y="0"/>
          <wp:positionH relativeFrom="page">
            <wp:posOffset>20320</wp:posOffset>
          </wp:positionH>
          <wp:positionV relativeFrom="paragraph">
            <wp:posOffset>-427355</wp:posOffset>
          </wp:positionV>
          <wp:extent cx="7559040" cy="1605915"/>
          <wp:effectExtent l="0" t="0" r="3810" b="0"/>
          <wp:wrapNone/>
          <wp:docPr id="39" name="Picture 3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rotWithShape="1">
                  <a:blip r:embed="rId1"/>
                  <a:srcRect b="84981"/>
                  <a:stretch/>
                </pic:blipFill>
                <pic:spPr bwMode="auto">
                  <a:xfrm>
                    <a:off x="0" y="0"/>
                    <a:ext cx="7559040" cy="1605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3176E9" w14:textId="77777777" w:rsidR="0016296A" w:rsidRDefault="0016296A">
    <w:pPr>
      <w:pStyle w:val="Header"/>
    </w:pPr>
  </w:p>
  <w:p w14:paraId="29ABB2E5" w14:textId="77777777" w:rsidR="0016296A" w:rsidRDefault="0016296A">
    <w:pPr>
      <w:pStyle w:val="Header"/>
    </w:pPr>
  </w:p>
  <w:p w14:paraId="3AFAC466" w14:textId="77777777" w:rsidR="0016296A" w:rsidRDefault="0016296A">
    <w:pPr>
      <w:pStyle w:val="Header"/>
    </w:pPr>
  </w:p>
  <w:p w14:paraId="414D424A" w14:textId="77777777" w:rsidR="0016296A" w:rsidRDefault="0016296A">
    <w:pPr>
      <w:pStyle w:val="Header"/>
    </w:pPr>
  </w:p>
  <w:p w14:paraId="4BF4E46D" w14:textId="77777777" w:rsidR="0016296A" w:rsidRDefault="0016296A">
    <w:pPr>
      <w:pStyle w:val="Header"/>
    </w:pPr>
  </w:p>
  <w:p w14:paraId="0CEC17BF" w14:textId="77777777" w:rsidR="00241C36" w:rsidRDefault="00241C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FB65A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068DB0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DD481C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DC0A4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D24929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7FE91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176DF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1344BB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7BE63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005B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C48AA"/>
    <w:multiLevelType w:val="hybridMultilevel"/>
    <w:tmpl w:val="EF785A76"/>
    <w:lvl w:ilvl="0" w:tplc="FFFFFFFF">
      <w:start w:val="1"/>
      <w:numFmt w:val="bullet"/>
      <w:lvlText w:val=""/>
      <w:lvlJc w:val="left"/>
      <w:pPr>
        <w:ind w:left="720" w:hanging="360"/>
      </w:pPr>
      <w:rPr>
        <w:rFonts w:ascii="Symbol" w:hAnsi="Symbol" w:hint="default"/>
      </w:rPr>
    </w:lvl>
    <w:lvl w:ilvl="1" w:tplc="47E20F82">
      <w:start w:val="1"/>
      <w:numFmt w:val="bullet"/>
      <w:lvlText w:val=""/>
      <w:lvlJc w:val="left"/>
      <w:pPr>
        <w:ind w:left="1440" w:hanging="360"/>
      </w:pPr>
      <w:rPr>
        <w:rFonts w:ascii="Wingdings" w:hAnsi="Wingdings" w:hint="default"/>
        <w:color w:val="E87722" w:themeColor="text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53C0BD9"/>
    <w:multiLevelType w:val="hybridMultilevel"/>
    <w:tmpl w:val="E67817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62856C0"/>
    <w:multiLevelType w:val="hybridMultilevel"/>
    <w:tmpl w:val="B888DD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A325035"/>
    <w:multiLevelType w:val="hybridMultilevel"/>
    <w:tmpl w:val="67FCB1D4"/>
    <w:lvl w:ilvl="0" w:tplc="A288AC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58D068E"/>
    <w:multiLevelType w:val="hybridMultilevel"/>
    <w:tmpl w:val="2C74DEDE"/>
    <w:lvl w:ilvl="0" w:tplc="4A7C07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6A31F28"/>
    <w:multiLevelType w:val="hybridMultilevel"/>
    <w:tmpl w:val="E2E2A1D2"/>
    <w:lvl w:ilvl="0" w:tplc="022A4362">
      <w:start w:val="1"/>
      <w:numFmt w:val="bullet"/>
      <w:lvlText w:val=""/>
      <w:lvlJc w:val="left"/>
      <w:pPr>
        <w:ind w:left="720" w:hanging="360"/>
      </w:pPr>
      <w:rPr>
        <w:rFonts w:ascii="Wingdings" w:hAnsi="Wingdings" w:hint="default"/>
        <w:color w:val="E87722" w:themeColor="text2"/>
      </w:rPr>
    </w:lvl>
    <w:lvl w:ilvl="1" w:tplc="799E2B4A">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EB2E5D"/>
    <w:multiLevelType w:val="multilevel"/>
    <w:tmpl w:val="E4B20D40"/>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360"/>
        </w:tabs>
        <w:ind w:left="-360" w:hanging="360"/>
      </w:pPr>
      <w:rPr>
        <w:rFonts w:ascii="Courier New" w:hAnsi="Courier New" w:hint="default"/>
        <w:sz w:val="20"/>
      </w:rPr>
    </w:lvl>
    <w:lvl w:ilvl="2" w:tentative="1">
      <w:start w:val="1"/>
      <w:numFmt w:val="bullet"/>
      <w:lvlText w:val="o"/>
      <w:lvlJc w:val="left"/>
      <w:pPr>
        <w:tabs>
          <w:tab w:val="num" w:pos="360"/>
        </w:tabs>
        <w:ind w:left="360" w:hanging="360"/>
      </w:pPr>
      <w:rPr>
        <w:rFonts w:ascii="Courier New" w:hAnsi="Courier New" w:hint="default"/>
        <w:sz w:val="20"/>
      </w:rPr>
    </w:lvl>
    <w:lvl w:ilvl="3" w:tentative="1">
      <w:start w:val="1"/>
      <w:numFmt w:val="bullet"/>
      <w:lvlText w:val="o"/>
      <w:lvlJc w:val="left"/>
      <w:pPr>
        <w:tabs>
          <w:tab w:val="num" w:pos="1080"/>
        </w:tabs>
        <w:ind w:left="1080" w:hanging="360"/>
      </w:pPr>
      <w:rPr>
        <w:rFonts w:ascii="Courier New" w:hAnsi="Courier New" w:hint="default"/>
        <w:sz w:val="20"/>
      </w:rPr>
    </w:lvl>
    <w:lvl w:ilvl="4" w:tentative="1">
      <w:start w:val="1"/>
      <w:numFmt w:val="bullet"/>
      <w:lvlText w:val="o"/>
      <w:lvlJc w:val="left"/>
      <w:pPr>
        <w:tabs>
          <w:tab w:val="num" w:pos="1800"/>
        </w:tabs>
        <w:ind w:left="1800" w:hanging="360"/>
      </w:pPr>
      <w:rPr>
        <w:rFonts w:ascii="Courier New" w:hAnsi="Courier New" w:hint="default"/>
        <w:sz w:val="20"/>
      </w:rPr>
    </w:lvl>
    <w:lvl w:ilvl="5" w:tentative="1">
      <w:start w:val="1"/>
      <w:numFmt w:val="bullet"/>
      <w:lvlText w:val="o"/>
      <w:lvlJc w:val="left"/>
      <w:pPr>
        <w:tabs>
          <w:tab w:val="num" w:pos="2520"/>
        </w:tabs>
        <w:ind w:left="2520" w:hanging="360"/>
      </w:pPr>
      <w:rPr>
        <w:rFonts w:ascii="Courier New" w:hAnsi="Courier New" w:hint="default"/>
        <w:sz w:val="20"/>
      </w:rPr>
    </w:lvl>
    <w:lvl w:ilvl="6" w:tentative="1">
      <w:start w:val="1"/>
      <w:numFmt w:val="bullet"/>
      <w:lvlText w:val="o"/>
      <w:lvlJc w:val="left"/>
      <w:pPr>
        <w:tabs>
          <w:tab w:val="num" w:pos="3240"/>
        </w:tabs>
        <w:ind w:left="3240" w:hanging="360"/>
      </w:pPr>
      <w:rPr>
        <w:rFonts w:ascii="Courier New" w:hAnsi="Courier New" w:hint="default"/>
        <w:sz w:val="20"/>
      </w:rPr>
    </w:lvl>
    <w:lvl w:ilvl="7" w:tentative="1">
      <w:start w:val="1"/>
      <w:numFmt w:val="bullet"/>
      <w:lvlText w:val="o"/>
      <w:lvlJc w:val="left"/>
      <w:pPr>
        <w:tabs>
          <w:tab w:val="num" w:pos="3960"/>
        </w:tabs>
        <w:ind w:left="3960" w:hanging="360"/>
      </w:pPr>
      <w:rPr>
        <w:rFonts w:ascii="Courier New" w:hAnsi="Courier New" w:hint="default"/>
        <w:sz w:val="20"/>
      </w:rPr>
    </w:lvl>
    <w:lvl w:ilvl="8" w:tentative="1">
      <w:start w:val="1"/>
      <w:numFmt w:val="bullet"/>
      <w:lvlText w:val="o"/>
      <w:lvlJc w:val="left"/>
      <w:pPr>
        <w:tabs>
          <w:tab w:val="num" w:pos="4680"/>
        </w:tabs>
        <w:ind w:left="4680" w:hanging="360"/>
      </w:pPr>
      <w:rPr>
        <w:rFonts w:ascii="Courier New" w:hAnsi="Courier New" w:hint="default"/>
        <w:sz w:val="20"/>
      </w:rPr>
    </w:lvl>
  </w:abstractNum>
  <w:abstractNum w:abstractNumId="17" w15:restartNumberingAfterBreak="0">
    <w:nsid w:val="1AC66676"/>
    <w:multiLevelType w:val="hybridMultilevel"/>
    <w:tmpl w:val="231AE636"/>
    <w:lvl w:ilvl="0" w:tplc="13AE6628">
      <w:numFmt w:val="bullet"/>
      <w:lvlText w:val="•"/>
      <w:lvlJc w:val="left"/>
      <w:pPr>
        <w:ind w:left="1080" w:hanging="72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F512DA6"/>
    <w:multiLevelType w:val="hybridMultilevel"/>
    <w:tmpl w:val="08E45D94"/>
    <w:lvl w:ilvl="0" w:tplc="743EEBBC">
      <w:start w:val="1"/>
      <w:numFmt w:val="bullet"/>
      <w:lvlText w:val=""/>
      <w:lvlJc w:val="left"/>
      <w:pPr>
        <w:ind w:left="720" w:hanging="360"/>
      </w:pPr>
      <w:rPr>
        <w:rFonts w:ascii="Wingdings" w:hAnsi="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9A2C30"/>
    <w:multiLevelType w:val="hybridMultilevel"/>
    <w:tmpl w:val="6E982992"/>
    <w:lvl w:ilvl="0" w:tplc="EDCA22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892350C"/>
    <w:multiLevelType w:val="hybridMultilevel"/>
    <w:tmpl w:val="7826B5E6"/>
    <w:lvl w:ilvl="0" w:tplc="022A4362">
      <w:start w:val="1"/>
      <w:numFmt w:val="bullet"/>
      <w:lvlText w:val=""/>
      <w:lvlJc w:val="left"/>
      <w:pPr>
        <w:ind w:left="720" w:hanging="360"/>
      </w:pPr>
      <w:rPr>
        <w:rFonts w:ascii="Wingdings" w:hAnsi="Wingdings" w:hint="default"/>
        <w:color w:val="E87722" w:themeColor="text2"/>
      </w:rPr>
    </w:lvl>
    <w:lvl w:ilvl="1" w:tplc="0BC60772">
      <w:start w:val="1"/>
      <w:numFmt w:val="bullet"/>
      <w:lvlText w:val="–"/>
      <w:lvlJc w:val="left"/>
      <w:pPr>
        <w:ind w:left="1440" w:hanging="360"/>
      </w:pPr>
      <w:rPr>
        <w:rFonts w:ascii="Lato" w:hAnsi="Lato"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133E90"/>
    <w:multiLevelType w:val="hybridMultilevel"/>
    <w:tmpl w:val="F906EEE8"/>
    <w:lvl w:ilvl="0" w:tplc="DE70FFA0">
      <w:start w:val="1"/>
      <w:numFmt w:val="bullet"/>
      <w:pStyle w:val="Bulletlevel1"/>
      <w:lvlText w:val=""/>
      <w:lvlJc w:val="left"/>
      <w:pPr>
        <w:ind w:left="720" w:hanging="360"/>
      </w:pPr>
      <w:rPr>
        <w:rFonts w:ascii="Wingdings" w:hAnsi="Wingdings" w:hint="default"/>
        <w:color w:val="E87722" w:themeColor="text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787436"/>
    <w:multiLevelType w:val="hybridMultilevel"/>
    <w:tmpl w:val="05CCE1FE"/>
    <w:lvl w:ilvl="0" w:tplc="A3547A3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19A7301"/>
    <w:multiLevelType w:val="multilevel"/>
    <w:tmpl w:val="9DE8653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42601E14"/>
    <w:multiLevelType w:val="multilevel"/>
    <w:tmpl w:val="E89A176C"/>
    <w:lvl w:ilvl="0">
      <w:start w:val="1"/>
      <w:numFmt w:val="decimal"/>
      <w:pStyle w:val="List1"/>
      <w:lvlText w:val="%1"/>
      <w:lvlJc w:val="left"/>
      <w:pPr>
        <w:ind w:left="360" w:hanging="360"/>
      </w:pPr>
      <w:rPr>
        <w:rFonts w:hint="default"/>
      </w:rPr>
    </w:lvl>
    <w:lvl w:ilvl="1">
      <w:start w:val="1"/>
      <w:numFmt w:val="decimal"/>
      <w:pStyle w:val="List2"/>
      <w:lvlText w:val="%1.%2"/>
      <w:lvlJc w:val="left"/>
      <w:pPr>
        <w:ind w:left="360" w:hanging="360"/>
      </w:pPr>
      <w:rPr>
        <w:rFonts w:hint="default"/>
      </w:rPr>
    </w:lvl>
    <w:lvl w:ilvl="2">
      <w:start w:val="1"/>
      <w:numFmt w:val="decimal"/>
      <w:pStyle w:val="List3"/>
      <w:lvlText w:val="%1.%2.%3"/>
      <w:lvlJc w:val="left"/>
      <w:pPr>
        <w:ind w:left="720" w:hanging="720"/>
      </w:pPr>
      <w:rPr>
        <w:rFonts w:hint="default"/>
      </w:rPr>
    </w:lvl>
    <w:lvl w:ilvl="3">
      <w:start w:val="1"/>
      <w:numFmt w:val="decimal"/>
      <w:pStyle w:val="List4"/>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DA50B40"/>
    <w:multiLevelType w:val="multilevel"/>
    <w:tmpl w:val="A8D0E46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58BE2A18"/>
    <w:multiLevelType w:val="hybridMultilevel"/>
    <w:tmpl w:val="399EC52C"/>
    <w:lvl w:ilvl="0" w:tplc="47E20F82">
      <w:start w:val="1"/>
      <w:numFmt w:val="bullet"/>
      <w:lvlText w:val=""/>
      <w:lvlJc w:val="left"/>
      <w:pPr>
        <w:ind w:left="1080" w:hanging="720"/>
      </w:pPr>
      <w:rPr>
        <w:rFonts w:ascii="Wingdings" w:hAnsi="Wingdings" w:hint="default"/>
        <w:color w:val="E87722" w:themeColor="tex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91C485C"/>
    <w:multiLevelType w:val="hybridMultilevel"/>
    <w:tmpl w:val="033A4884"/>
    <w:lvl w:ilvl="0" w:tplc="022A4362">
      <w:start w:val="1"/>
      <w:numFmt w:val="bullet"/>
      <w:lvlText w:val=""/>
      <w:lvlJc w:val="left"/>
      <w:pPr>
        <w:ind w:left="720" w:hanging="360"/>
      </w:pPr>
      <w:rPr>
        <w:rFonts w:ascii="Wingdings" w:hAnsi="Wingdings" w:hint="default"/>
        <w:color w:val="E87722" w:themeColor="text2"/>
      </w:rPr>
    </w:lvl>
    <w:lvl w:ilvl="1" w:tplc="9636F9E6">
      <w:start w:val="1"/>
      <w:numFmt w:val="bullet"/>
      <w:pStyle w:val="Bulletlevel2"/>
      <w:lvlText w:val="‒"/>
      <w:lvlJc w:val="left"/>
      <w:pPr>
        <w:ind w:left="1440" w:hanging="360"/>
      </w:pPr>
      <w:rPr>
        <w:rFonts w:ascii="Arial" w:hAnsi="Arial" w:hint="default"/>
        <w:color w:val="E87722" w:themeColor="text2"/>
      </w:rPr>
    </w:lvl>
    <w:lvl w:ilvl="2" w:tplc="8320EB04">
      <w:start w:val="1"/>
      <w:numFmt w:val="bullet"/>
      <w:pStyle w:val="Bulletlevel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C94A5C"/>
    <w:multiLevelType w:val="multilevel"/>
    <w:tmpl w:val="E4B0D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BEB1D3A"/>
    <w:multiLevelType w:val="multilevel"/>
    <w:tmpl w:val="E3FA89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60032A71"/>
    <w:multiLevelType w:val="hybridMultilevel"/>
    <w:tmpl w:val="B1CC72FC"/>
    <w:lvl w:ilvl="0" w:tplc="47E20F82">
      <w:start w:val="1"/>
      <w:numFmt w:val="bullet"/>
      <w:lvlText w:val=""/>
      <w:lvlJc w:val="left"/>
      <w:pPr>
        <w:ind w:left="1080" w:hanging="720"/>
      </w:pPr>
      <w:rPr>
        <w:rFonts w:ascii="Wingdings" w:hAnsi="Wingdings" w:hint="default"/>
        <w:color w:val="E87722" w:themeColor="tex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25A59E0"/>
    <w:multiLevelType w:val="hybridMultilevel"/>
    <w:tmpl w:val="42F2A594"/>
    <w:lvl w:ilvl="0" w:tplc="08090005">
      <w:start w:val="1"/>
      <w:numFmt w:val="bullet"/>
      <w:lvlText w:val=""/>
      <w:lvlJc w:val="left"/>
      <w:pPr>
        <w:ind w:left="720" w:hanging="360"/>
      </w:pPr>
      <w:rPr>
        <w:rFonts w:ascii="Wingdings" w:hAnsi="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7C686F"/>
    <w:multiLevelType w:val="hybridMultilevel"/>
    <w:tmpl w:val="5D027608"/>
    <w:lvl w:ilvl="0" w:tplc="E146C812">
      <w:start w:val="1"/>
      <w:numFmt w:val="bullet"/>
      <w:lvlText w:val=""/>
      <w:lvlJc w:val="left"/>
      <w:pPr>
        <w:ind w:left="720" w:hanging="360"/>
      </w:pPr>
      <w:rPr>
        <w:rFonts w:ascii="Wingdings" w:hAnsi="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4E05BA"/>
    <w:multiLevelType w:val="multilevel"/>
    <w:tmpl w:val="C932FBF4"/>
    <w:lvl w:ilvl="0">
      <w:start w:val="1"/>
      <w:numFmt w:val="bullet"/>
      <w:lvlText w:val=""/>
      <w:lvlJc w:val="left"/>
      <w:pPr>
        <w:tabs>
          <w:tab w:val="num" w:pos="360"/>
        </w:tabs>
        <w:ind w:left="360" w:hanging="360"/>
      </w:pPr>
      <w:rPr>
        <w:rFonts w:ascii="Wingdings" w:hAnsi="Wingdings" w:hint="default"/>
        <w:color w:val="E87722" w:themeColor="text2"/>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o"/>
      <w:lvlJc w:val="left"/>
      <w:pPr>
        <w:tabs>
          <w:tab w:val="num" w:pos="1800"/>
        </w:tabs>
        <w:ind w:left="1800" w:hanging="360"/>
      </w:pPr>
      <w:rPr>
        <w:rFonts w:ascii="Courier New" w:hAnsi="Courier New" w:hint="default"/>
        <w:sz w:val="20"/>
      </w:rPr>
    </w:lvl>
    <w:lvl w:ilvl="3" w:tentative="1">
      <w:start w:val="1"/>
      <w:numFmt w:val="bullet"/>
      <w:lvlText w:val="o"/>
      <w:lvlJc w:val="left"/>
      <w:pPr>
        <w:tabs>
          <w:tab w:val="num" w:pos="2520"/>
        </w:tabs>
        <w:ind w:left="2520" w:hanging="360"/>
      </w:pPr>
      <w:rPr>
        <w:rFonts w:ascii="Courier New" w:hAnsi="Courier New" w:hint="default"/>
        <w:sz w:val="20"/>
      </w:rPr>
    </w:lvl>
    <w:lvl w:ilvl="4" w:tentative="1">
      <w:start w:val="1"/>
      <w:numFmt w:val="bullet"/>
      <w:lvlText w:val="o"/>
      <w:lvlJc w:val="left"/>
      <w:pPr>
        <w:tabs>
          <w:tab w:val="num" w:pos="3240"/>
        </w:tabs>
        <w:ind w:left="3240" w:hanging="360"/>
      </w:pPr>
      <w:rPr>
        <w:rFonts w:ascii="Courier New" w:hAnsi="Courier New" w:hint="default"/>
        <w:sz w:val="20"/>
      </w:rPr>
    </w:lvl>
    <w:lvl w:ilvl="5" w:tentative="1">
      <w:start w:val="1"/>
      <w:numFmt w:val="bullet"/>
      <w:lvlText w:val="o"/>
      <w:lvlJc w:val="left"/>
      <w:pPr>
        <w:tabs>
          <w:tab w:val="num" w:pos="3960"/>
        </w:tabs>
        <w:ind w:left="3960" w:hanging="360"/>
      </w:pPr>
      <w:rPr>
        <w:rFonts w:ascii="Courier New" w:hAnsi="Courier New" w:hint="default"/>
        <w:sz w:val="20"/>
      </w:rPr>
    </w:lvl>
    <w:lvl w:ilvl="6" w:tentative="1">
      <w:start w:val="1"/>
      <w:numFmt w:val="bullet"/>
      <w:lvlText w:val="o"/>
      <w:lvlJc w:val="left"/>
      <w:pPr>
        <w:tabs>
          <w:tab w:val="num" w:pos="4680"/>
        </w:tabs>
        <w:ind w:left="4680" w:hanging="360"/>
      </w:pPr>
      <w:rPr>
        <w:rFonts w:ascii="Courier New" w:hAnsi="Courier New" w:hint="default"/>
        <w:sz w:val="20"/>
      </w:rPr>
    </w:lvl>
    <w:lvl w:ilvl="7" w:tentative="1">
      <w:start w:val="1"/>
      <w:numFmt w:val="bullet"/>
      <w:lvlText w:val="o"/>
      <w:lvlJc w:val="left"/>
      <w:pPr>
        <w:tabs>
          <w:tab w:val="num" w:pos="5400"/>
        </w:tabs>
        <w:ind w:left="5400" w:hanging="360"/>
      </w:pPr>
      <w:rPr>
        <w:rFonts w:ascii="Courier New" w:hAnsi="Courier New" w:hint="default"/>
        <w:sz w:val="20"/>
      </w:rPr>
    </w:lvl>
    <w:lvl w:ilvl="8" w:tentative="1">
      <w:start w:val="1"/>
      <w:numFmt w:val="bullet"/>
      <w:lvlText w:val="o"/>
      <w:lvlJc w:val="left"/>
      <w:pPr>
        <w:tabs>
          <w:tab w:val="num" w:pos="6120"/>
        </w:tabs>
        <w:ind w:left="6120" w:hanging="360"/>
      </w:pPr>
      <w:rPr>
        <w:rFonts w:ascii="Courier New" w:hAnsi="Courier New" w:hint="default"/>
        <w:sz w:val="20"/>
      </w:rPr>
    </w:lvl>
  </w:abstractNum>
  <w:abstractNum w:abstractNumId="34" w15:restartNumberingAfterBreak="0">
    <w:nsid w:val="70511D13"/>
    <w:multiLevelType w:val="multilevel"/>
    <w:tmpl w:val="3C781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23475AB"/>
    <w:multiLevelType w:val="multilevel"/>
    <w:tmpl w:val="DD163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7B12200"/>
    <w:multiLevelType w:val="multilevel"/>
    <w:tmpl w:val="32F0725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15:restartNumberingAfterBreak="0">
    <w:nsid w:val="79365632"/>
    <w:multiLevelType w:val="multilevel"/>
    <w:tmpl w:val="094E6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C9F3C07"/>
    <w:multiLevelType w:val="hybridMultilevel"/>
    <w:tmpl w:val="B3EC0634"/>
    <w:lvl w:ilvl="0" w:tplc="AD8205B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31"/>
  </w:num>
  <w:num w:numId="13">
    <w:abstractNumId w:val="32"/>
  </w:num>
  <w:num w:numId="14">
    <w:abstractNumId w:val="21"/>
  </w:num>
  <w:num w:numId="15">
    <w:abstractNumId w:val="20"/>
  </w:num>
  <w:num w:numId="16">
    <w:abstractNumId w:val="15"/>
  </w:num>
  <w:num w:numId="17">
    <w:abstractNumId w:val="27"/>
  </w:num>
  <w:num w:numId="18">
    <w:abstractNumId w:val="24"/>
  </w:num>
  <w:num w:numId="19">
    <w:abstractNumId w:val="12"/>
  </w:num>
  <w:num w:numId="20">
    <w:abstractNumId w:val="10"/>
  </w:num>
  <w:num w:numId="21">
    <w:abstractNumId w:val="14"/>
  </w:num>
  <w:num w:numId="22">
    <w:abstractNumId w:val="22"/>
  </w:num>
  <w:num w:numId="23">
    <w:abstractNumId w:val="13"/>
  </w:num>
  <w:num w:numId="24">
    <w:abstractNumId w:val="38"/>
  </w:num>
  <w:num w:numId="25">
    <w:abstractNumId w:val="17"/>
  </w:num>
  <w:num w:numId="26">
    <w:abstractNumId w:val="19"/>
  </w:num>
  <w:num w:numId="27">
    <w:abstractNumId w:val="26"/>
  </w:num>
  <w:num w:numId="28">
    <w:abstractNumId w:val="11"/>
  </w:num>
  <w:num w:numId="29">
    <w:abstractNumId w:val="34"/>
  </w:num>
  <w:num w:numId="30">
    <w:abstractNumId w:val="16"/>
  </w:num>
  <w:num w:numId="31">
    <w:abstractNumId w:val="28"/>
  </w:num>
  <w:num w:numId="32">
    <w:abstractNumId w:val="36"/>
  </w:num>
  <w:num w:numId="33">
    <w:abstractNumId w:val="29"/>
  </w:num>
  <w:num w:numId="34">
    <w:abstractNumId w:val="37"/>
  </w:num>
  <w:num w:numId="35">
    <w:abstractNumId w:val="23"/>
  </w:num>
  <w:num w:numId="36">
    <w:abstractNumId w:val="35"/>
  </w:num>
  <w:num w:numId="37">
    <w:abstractNumId w:val="25"/>
  </w:num>
  <w:num w:numId="38">
    <w:abstractNumId w:val="33"/>
  </w:num>
  <w:num w:numId="3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1EA"/>
    <w:rsid w:val="00026125"/>
    <w:rsid w:val="00066E32"/>
    <w:rsid w:val="00080BFD"/>
    <w:rsid w:val="000B09C2"/>
    <w:rsid w:val="000B0EC3"/>
    <w:rsid w:val="000C2EC3"/>
    <w:rsid w:val="00147DFB"/>
    <w:rsid w:val="0016296A"/>
    <w:rsid w:val="00184568"/>
    <w:rsid w:val="00187663"/>
    <w:rsid w:val="001978EC"/>
    <w:rsid w:val="00241C36"/>
    <w:rsid w:val="00266527"/>
    <w:rsid w:val="00394370"/>
    <w:rsid w:val="003D380A"/>
    <w:rsid w:val="004364E0"/>
    <w:rsid w:val="00437CAE"/>
    <w:rsid w:val="00454D53"/>
    <w:rsid w:val="004823FE"/>
    <w:rsid w:val="004835DB"/>
    <w:rsid w:val="00491701"/>
    <w:rsid w:val="004C7690"/>
    <w:rsid w:val="004D454B"/>
    <w:rsid w:val="004D6907"/>
    <w:rsid w:val="005040F8"/>
    <w:rsid w:val="0053557A"/>
    <w:rsid w:val="00674349"/>
    <w:rsid w:val="00686CCC"/>
    <w:rsid w:val="00690B51"/>
    <w:rsid w:val="006C1BAB"/>
    <w:rsid w:val="006C4091"/>
    <w:rsid w:val="006E5D15"/>
    <w:rsid w:val="00704BBF"/>
    <w:rsid w:val="0070628F"/>
    <w:rsid w:val="007418B8"/>
    <w:rsid w:val="007731C5"/>
    <w:rsid w:val="00790224"/>
    <w:rsid w:val="007A2A68"/>
    <w:rsid w:val="00815665"/>
    <w:rsid w:val="00856CD3"/>
    <w:rsid w:val="008E2A34"/>
    <w:rsid w:val="00937676"/>
    <w:rsid w:val="00941561"/>
    <w:rsid w:val="00986980"/>
    <w:rsid w:val="009D41C5"/>
    <w:rsid w:val="00A06BF4"/>
    <w:rsid w:val="00A1209F"/>
    <w:rsid w:val="00AB5265"/>
    <w:rsid w:val="00AD3AB7"/>
    <w:rsid w:val="00AE13D8"/>
    <w:rsid w:val="00B7531E"/>
    <w:rsid w:val="00BB4353"/>
    <w:rsid w:val="00BF7C6E"/>
    <w:rsid w:val="00C939E4"/>
    <w:rsid w:val="00C9731B"/>
    <w:rsid w:val="00CB53B0"/>
    <w:rsid w:val="00CD7092"/>
    <w:rsid w:val="00CD7676"/>
    <w:rsid w:val="00CE1171"/>
    <w:rsid w:val="00D831EA"/>
    <w:rsid w:val="00D862F9"/>
    <w:rsid w:val="00DE0874"/>
    <w:rsid w:val="00E26BFD"/>
    <w:rsid w:val="00E50D78"/>
    <w:rsid w:val="00EB3F5C"/>
    <w:rsid w:val="00ED5724"/>
    <w:rsid w:val="00EF7BE3"/>
    <w:rsid w:val="00F02489"/>
    <w:rsid w:val="00F06248"/>
    <w:rsid w:val="00F64270"/>
    <w:rsid w:val="00F67833"/>
    <w:rsid w:val="00FC79FA"/>
    <w:rsid w:val="00FD25AE"/>
    <w:rsid w:val="00FF4B8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A0BF332"/>
  <w14:defaultImageDpi w14:val="32767"/>
  <w15:chartTrackingRefBased/>
  <w15:docId w15:val="{F1AB11C6-3941-470A-B911-07977459D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24"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125"/>
    <w:pPr>
      <w:spacing w:after="0" w:line="276" w:lineRule="auto"/>
    </w:pPr>
  </w:style>
  <w:style w:type="paragraph" w:styleId="Heading1">
    <w:name w:val="heading 1"/>
    <w:basedOn w:val="Normal"/>
    <w:link w:val="Heading1Char"/>
    <w:qFormat/>
    <w:rsid w:val="00066E32"/>
    <w:pPr>
      <w:spacing w:before="240" w:after="240" w:line="240" w:lineRule="auto"/>
      <w:outlineLvl w:val="0"/>
    </w:pPr>
    <w:rPr>
      <w:rFonts w:ascii="Tahoma" w:eastAsia="Times New Roman" w:hAnsi="Tahoma" w:cs="Sabon Next LT"/>
      <w:b/>
      <w:bCs/>
      <w:color w:val="E87722"/>
      <w:sz w:val="36"/>
      <w:szCs w:val="36"/>
    </w:rPr>
  </w:style>
  <w:style w:type="paragraph" w:styleId="Heading2">
    <w:name w:val="heading 2"/>
    <w:basedOn w:val="Normal"/>
    <w:next w:val="Normal"/>
    <w:link w:val="Heading2Char"/>
    <w:qFormat/>
    <w:rsid w:val="00066E32"/>
    <w:pPr>
      <w:spacing w:before="120" w:after="120" w:line="240" w:lineRule="auto"/>
      <w:outlineLvl w:val="1"/>
    </w:pPr>
    <w:rPr>
      <w:rFonts w:ascii="Tahoma" w:eastAsia="Times New Roman" w:hAnsi="Tahoma" w:cs="Times New Roman"/>
      <w:b/>
      <w:sz w:val="28"/>
      <w:szCs w:val="24"/>
    </w:rPr>
  </w:style>
  <w:style w:type="paragraph" w:styleId="Heading3">
    <w:name w:val="heading 3"/>
    <w:basedOn w:val="Normal"/>
    <w:next w:val="Normal"/>
    <w:link w:val="Heading3Char"/>
    <w:unhideWhenUsed/>
    <w:qFormat/>
    <w:rsid w:val="003D380A"/>
    <w:pPr>
      <w:spacing w:before="120" w:after="120" w:line="240" w:lineRule="auto"/>
      <w:outlineLvl w:val="2"/>
    </w:pPr>
    <w:rPr>
      <w:b/>
      <w:bCs/>
      <w:sz w:val="24"/>
      <w:szCs w:val="24"/>
    </w:rPr>
  </w:style>
  <w:style w:type="paragraph" w:styleId="Heading4">
    <w:name w:val="heading 4"/>
    <w:basedOn w:val="Normal"/>
    <w:next w:val="Normal"/>
    <w:link w:val="Heading4Char"/>
    <w:unhideWhenUsed/>
    <w:qFormat/>
    <w:rsid w:val="003D380A"/>
    <w:pPr>
      <w:spacing w:before="120" w:after="120" w:line="240" w:lineRule="auto"/>
      <w:outlineLvl w:val="3"/>
    </w:pPr>
    <w:rPr>
      <w:b/>
      <w:bCs/>
    </w:rPr>
  </w:style>
  <w:style w:type="paragraph" w:styleId="Heading5">
    <w:name w:val="heading 5"/>
    <w:basedOn w:val="Normal"/>
    <w:next w:val="Normal"/>
    <w:link w:val="Heading5Char"/>
    <w:uiPriority w:val="24"/>
    <w:semiHidden/>
    <w:unhideWhenUsed/>
    <w:rsid w:val="00E26BFD"/>
    <w:pPr>
      <w:keepNext/>
      <w:keepLines/>
      <w:spacing w:before="40"/>
      <w:outlineLvl w:val="4"/>
    </w:pPr>
    <w:rPr>
      <w:rFonts w:asciiTheme="majorHAnsi" w:eastAsiaTheme="majorEastAsia" w:hAnsiTheme="majorHAnsi"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B53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itle">
    <w:name w:val="Document title"/>
    <w:basedOn w:val="Normal"/>
    <w:rsid w:val="00CB53B0"/>
    <w:pPr>
      <w:spacing w:before="240" w:line="240" w:lineRule="auto"/>
    </w:pPr>
    <w:rPr>
      <w:b/>
      <w:bCs/>
      <w:color w:val="FFFFFF" w:themeColor="background1"/>
      <w:sz w:val="52"/>
      <w:szCs w:val="52"/>
    </w:rPr>
  </w:style>
  <w:style w:type="paragraph" w:customStyle="1" w:styleId="Documentsubtitle">
    <w:name w:val="Document subtitle"/>
    <w:basedOn w:val="Normal"/>
    <w:rsid w:val="00CB53B0"/>
    <w:pPr>
      <w:spacing w:before="120" w:line="240" w:lineRule="auto"/>
    </w:pPr>
    <w:rPr>
      <w:color w:val="FFFFFF" w:themeColor="background1"/>
      <w:sz w:val="32"/>
    </w:rPr>
  </w:style>
  <w:style w:type="character" w:customStyle="1" w:styleId="Heading1Char">
    <w:name w:val="Heading 1 Char"/>
    <w:basedOn w:val="DefaultParagraphFont"/>
    <w:link w:val="Heading1"/>
    <w:rsid w:val="00066E32"/>
    <w:rPr>
      <w:rFonts w:ascii="Tahoma" w:eastAsia="Times New Roman" w:hAnsi="Tahoma" w:cs="Sabon Next LT"/>
      <w:b/>
      <w:bCs/>
      <w:color w:val="E87722"/>
      <w:sz w:val="36"/>
      <w:szCs w:val="36"/>
    </w:rPr>
  </w:style>
  <w:style w:type="character" w:customStyle="1" w:styleId="Heading2Char">
    <w:name w:val="Heading 2 Char"/>
    <w:basedOn w:val="DefaultParagraphFont"/>
    <w:link w:val="Heading2"/>
    <w:rsid w:val="00066E32"/>
    <w:rPr>
      <w:rFonts w:ascii="Tahoma" w:eastAsia="Times New Roman" w:hAnsi="Tahoma" w:cs="Times New Roman"/>
      <w:b/>
      <w:sz w:val="28"/>
      <w:szCs w:val="24"/>
    </w:rPr>
  </w:style>
  <w:style w:type="character" w:styleId="Hyperlink">
    <w:name w:val="Hyperlink"/>
    <w:basedOn w:val="DefaultParagraphFont"/>
    <w:uiPriority w:val="99"/>
    <w:unhideWhenUsed/>
    <w:qFormat/>
    <w:rsid w:val="00815665"/>
    <w:rPr>
      <w:rFonts w:ascii="Tahoma" w:hAnsi="Tahoma"/>
      <w:color w:val="E87722" w:themeColor="text2"/>
      <w:sz w:val="22"/>
      <w:u w:val="single"/>
    </w:rPr>
  </w:style>
  <w:style w:type="paragraph" w:customStyle="1" w:styleId="HeadingTOC">
    <w:name w:val="Heading TOC"/>
    <w:basedOn w:val="Normal"/>
    <w:qFormat/>
    <w:rsid w:val="00815665"/>
    <w:rPr>
      <w:b/>
      <w:bCs/>
      <w:color w:val="E87722" w:themeColor="accent5"/>
      <w:sz w:val="50"/>
      <w:szCs w:val="50"/>
    </w:rPr>
  </w:style>
  <w:style w:type="paragraph" w:styleId="TOC1">
    <w:name w:val="toc 1"/>
    <w:basedOn w:val="Normal"/>
    <w:next w:val="Normal"/>
    <w:autoRedefine/>
    <w:uiPriority w:val="39"/>
    <w:unhideWhenUsed/>
    <w:rsid w:val="003D380A"/>
    <w:pPr>
      <w:tabs>
        <w:tab w:val="right" w:leader="dot" w:pos="9016"/>
      </w:tabs>
      <w:spacing w:after="100"/>
    </w:pPr>
  </w:style>
  <w:style w:type="paragraph" w:customStyle="1" w:styleId="Introtext">
    <w:name w:val="Intro text"/>
    <w:basedOn w:val="Normal"/>
    <w:qFormat/>
    <w:rsid w:val="00815665"/>
    <w:rPr>
      <w:b/>
      <w:color w:val="000000" w:themeColor="text1"/>
      <w:sz w:val="24"/>
    </w:rPr>
  </w:style>
  <w:style w:type="paragraph" w:customStyle="1" w:styleId="Captiontext">
    <w:name w:val="Caption text"/>
    <w:basedOn w:val="Normal"/>
    <w:uiPriority w:val="2"/>
    <w:qFormat/>
    <w:rsid w:val="00184568"/>
    <w:rPr>
      <w:sz w:val="18"/>
      <w:szCs w:val="18"/>
    </w:rPr>
  </w:style>
  <w:style w:type="character" w:customStyle="1" w:styleId="Heading3Char">
    <w:name w:val="Heading 3 Char"/>
    <w:basedOn w:val="DefaultParagraphFont"/>
    <w:link w:val="Heading3"/>
    <w:rsid w:val="001978EC"/>
    <w:rPr>
      <w:b/>
      <w:bCs/>
      <w:sz w:val="24"/>
      <w:szCs w:val="24"/>
    </w:rPr>
  </w:style>
  <w:style w:type="character" w:customStyle="1" w:styleId="Heading4Char">
    <w:name w:val="Heading 4 Char"/>
    <w:basedOn w:val="DefaultParagraphFont"/>
    <w:link w:val="Heading4"/>
    <w:rsid w:val="001978EC"/>
    <w:rPr>
      <w:b/>
      <w:bCs/>
    </w:rPr>
  </w:style>
  <w:style w:type="character" w:customStyle="1" w:styleId="Heading5Char">
    <w:name w:val="Heading 5 Char"/>
    <w:basedOn w:val="DefaultParagraphFont"/>
    <w:link w:val="Heading5"/>
    <w:uiPriority w:val="24"/>
    <w:semiHidden/>
    <w:rsid w:val="00E26BFD"/>
    <w:rPr>
      <w:rFonts w:asciiTheme="majorHAnsi" w:eastAsiaTheme="majorEastAsia" w:hAnsiTheme="majorHAnsi" w:cstheme="majorBidi"/>
      <w:color w:val="000000" w:themeColor="text1"/>
    </w:rPr>
  </w:style>
  <w:style w:type="paragraph" w:customStyle="1" w:styleId="Bulletlevel3">
    <w:name w:val="Bullet level 3"/>
    <w:basedOn w:val="Bulletlevel2"/>
    <w:next w:val="Normal"/>
    <w:uiPriority w:val="3"/>
    <w:qFormat/>
    <w:rsid w:val="00E26BFD"/>
    <w:pPr>
      <w:numPr>
        <w:ilvl w:val="2"/>
      </w:numPr>
      <w:ind w:left="826" w:hanging="252"/>
    </w:pPr>
  </w:style>
  <w:style w:type="paragraph" w:styleId="TOC2">
    <w:name w:val="toc 2"/>
    <w:basedOn w:val="Normal"/>
    <w:next w:val="Normal"/>
    <w:autoRedefine/>
    <w:uiPriority w:val="39"/>
    <w:unhideWhenUsed/>
    <w:rsid w:val="00066E32"/>
    <w:pPr>
      <w:spacing w:after="100"/>
      <w:ind w:left="220"/>
    </w:pPr>
  </w:style>
  <w:style w:type="paragraph" w:customStyle="1" w:styleId="Bulletlevel1">
    <w:name w:val="Bullet level 1"/>
    <w:basedOn w:val="Normal"/>
    <w:next w:val="Normal"/>
    <w:uiPriority w:val="3"/>
    <w:qFormat/>
    <w:rsid w:val="00E26BFD"/>
    <w:pPr>
      <w:numPr>
        <w:numId w:val="14"/>
      </w:numPr>
      <w:ind w:left="289" w:hanging="278"/>
    </w:pPr>
    <w:rPr>
      <w:szCs w:val="18"/>
    </w:rPr>
  </w:style>
  <w:style w:type="paragraph" w:customStyle="1" w:styleId="Bulletlevel2">
    <w:name w:val="Bullet level 2"/>
    <w:basedOn w:val="Normal"/>
    <w:uiPriority w:val="3"/>
    <w:qFormat/>
    <w:rsid w:val="00AB5265"/>
    <w:pPr>
      <w:numPr>
        <w:ilvl w:val="1"/>
        <w:numId w:val="17"/>
      </w:numPr>
      <w:ind w:left="567" w:hanging="244"/>
      <w:contextualSpacing/>
    </w:pPr>
    <w:rPr>
      <w:szCs w:val="18"/>
    </w:rPr>
  </w:style>
  <w:style w:type="paragraph" w:styleId="TOC3">
    <w:name w:val="toc 3"/>
    <w:basedOn w:val="Normal"/>
    <w:next w:val="Normal"/>
    <w:autoRedefine/>
    <w:uiPriority w:val="39"/>
    <w:unhideWhenUsed/>
    <w:rsid w:val="00066E32"/>
    <w:pPr>
      <w:spacing w:after="100"/>
      <w:ind w:left="440"/>
    </w:pPr>
  </w:style>
  <w:style w:type="paragraph" w:styleId="Title">
    <w:name w:val="Title"/>
    <w:basedOn w:val="Normal"/>
    <w:next w:val="Normal"/>
    <w:link w:val="TitleChar"/>
    <w:qFormat/>
    <w:rsid w:val="0070628F"/>
    <w:pPr>
      <w:spacing w:line="240" w:lineRule="auto"/>
      <w:contextualSpacing/>
    </w:pPr>
    <w:rPr>
      <w:rFonts w:asciiTheme="majorHAnsi" w:eastAsiaTheme="majorEastAsia" w:hAnsiTheme="majorHAnsi" w:cstheme="majorBidi"/>
      <w:spacing w:val="-10"/>
      <w:kern w:val="28"/>
      <w:sz w:val="56"/>
      <w:szCs w:val="56"/>
    </w:rPr>
  </w:style>
  <w:style w:type="table" w:customStyle="1" w:styleId="Orangeline">
    <w:name w:val="Orange line"/>
    <w:basedOn w:val="TableNormal"/>
    <w:uiPriority w:val="99"/>
    <w:rsid w:val="004D6907"/>
    <w:pPr>
      <w:spacing w:after="0" w:line="240" w:lineRule="auto"/>
    </w:pPr>
    <w:tblPr>
      <w:tblBorders>
        <w:top w:val="single" w:sz="4" w:space="0" w:color="E87722" w:themeColor="accent5"/>
        <w:bottom w:val="single" w:sz="4" w:space="0" w:color="E87722" w:themeColor="accent5"/>
        <w:insideH w:val="single" w:sz="4" w:space="0" w:color="E87722" w:themeColor="accent5"/>
      </w:tblBorders>
      <w:tblCellMar>
        <w:top w:w="85" w:type="dxa"/>
        <w:bottom w:w="85" w:type="dxa"/>
      </w:tblCellMar>
    </w:tblPr>
    <w:tcPr>
      <w:shd w:val="clear" w:color="auto" w:fill="auto"/>
    </w:tcPr>
    <w:tblStylePr w:type="firstRow">
      <w:rPr>
        <w:rFonts w:asciiTheme="minorHAnsi" w:hAnsiTheme="minorHAnsi"/>
        <w:b/>
        <w:caps w:val="0"/>
        <w:smallCaps w:val="0"/>
        <w:color w:val="E87722" w:themeColor="text2"/>
        <w:sz w:val="24"/>
      </w:rPr>
      <w:tblPr/>
      <w:tcPr>
        <w:tcBorders>
          <w:bottom w:val="single" w:sz="18" w:space="0" w:color="E87722" w:themeColor="accent5"/>
        </w:tcBorders>
        <w:shd w:val="clear" w:color="auto" w:fill="auto"/>
      </w:tcPr>
    </w:tblStylePr>
  </w:style>
  <w:style w:type="table" w:customStyle="1" w:styleId="Orange">
    <w:name w:val="Orange"/>
    <w:basedOn w:val="TableNormal"/>
    <w:uiPriority w:val="99"/>
    <w:rsid w:val="004D6907"/>
    <w:rPr>
      <w:b/>
      <w:color w:val="000000" w:themeColor="text1"/>
      <w:szCs w:val="20"/>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85" w:type="dxa"/>
        <w:left w:w="85" w:type="dxa"/>
        <w:bottom w:w="85" w:type="dxa"/>
        <w:right w:w="85" w:type="dxa"/>
      </w:tblCellMar>
    </w:tblPr>
    <w:tcPr>
      <w:shd w:val="clear" w:color="auto" w:fill="FFFFFF" w:themeFill="background1"/>
    </w:tcPr>
    <w:tblStylePr w:type="firstRow">
      <w:rPr>
        <w:rFonts w:asciiTheme="minorHAnsi" w:hAnsiTheme="minorHAnsi"/>
        <w:b/>
        <w:bCs/>
        <w:caps w:val="0"/>
        <w:smallCaps w:val="0"/>
        <w:strike w:val="0"/>
        <w:dstrike w:val="0"/>
        <w:vanish w:val="0"/>
        <w:color w:val="FFFFFF" w:themeColor="background2"/>
        <w:sz w:val="24"/>
        <w:vertAlign w:val="baseline"/>
      </w:rPr>
      <w:tblPr/>
      <w:tcPr>
        <w:shd w:val="clear" w:color="auto" w:fill="E87722" w:themeFill="text2"/>
      </w:tcPr>
    </w:tblStylePr>
    <w:tblStylePr w:type="lastRow">
      <w:rPr>
        <w:b/>
        <w:bCs/>
      </w:rPr>
      <w:tblPr/>
      <w:tcPr>
        <w:tcBorders>
          <w:top w:val="double" w:sz="4" w:space="0" w:color="BFBFBF" w:themeColor="background1" w:themeShade="BF"/>
          <w:bottom w:val="nil"/>
        </w:tcBorders>
        <w:shd w:val="clear" w:color="auto" w:fill="F2F2F2" w:themeFill="background1" w:themeFillShade="F2"/>
      </w:tcPr>
    </w:tblStylePr>
    <w:tblStylePr w:type="firstCol">
      <w:rPr>
        <w:b/>
        <w:bCs/>
      </w:rPr>
    </w:tblStylePr>
    <w:tblStylePr w:type="lastCol">
      <w:rPr>
        <w:b/>
        <w:bCs/>
      </w:rPr>
    </w:tblStylePr>
    <w:tblStylePr w:type="band1Vert">
      <w:tblPr/>
      <w:tcPr>
        <w:shd w:val="clear" w:color="auto" w:fill="FFFFFF" w:themeFill="background1"/>
      </w:tcPr>
    </w:tblStylePr>
    <w:tblStylePr w:type="band1Horz">
      <w:tblPr/>
      <w:tcPr>
        <w:shd w:val="clear" w:color="auto" w:fill="FFFFFF" w:themeFill="background2"/>
      </w:tcPr>
    </w:tblStylePr>
  </w:style>
  <w:style w:type="paragraph" w:customStyle="1" w:styleId="Tabletitle">
    <w:name w:val="Table title"/>
    <w:basedOn w:val="Normal"/>
    <w:rsid w:val="00CE1171"/>
    <w:pPr>
      <w:spacing w:before="60" w:after="60" w:line="288" w:lineRule="auto"/>
    </w:pPr>
    <w:rPr>
      <w:b/>
      <w:bCs/>
      <w:color w:val="000000" w:themeColor="text1"/>
      <w:sz w:val="24"/>
    </w:rPr>
  </w:style>
  <w:style w:type="character" w:customStyle="1" w:styleId="TitleChar">
    <w:name w:val="Title Char"/>
    <w:basedOn w:val="DefaultParagraphFont"/>
    <w:link w:val="Title"/>
    <w:rsid w:val="0070628F"/>
    <w:rPr>
      <w:rFonts w:asciiTheme="majorHAnsi" w:eastAsiaTheme="majorEastAsia" w:hAnsiTheme="majorHAnsi" w:cstheme="majorBidi"/>
      <w:spacing w:val="-10"/>
      <w:kern w:val="28"/>
      <w:sz w:val="56"/>
      <w:szCs w:val="56"/>
    </w:rPr>
  </w:style>
  <w:style w:type="paragraph" w:customStyle="1" w:styleId="List1">
    <w:name w:val="# List 1"/>
    <w:basedOn w:val="Normal"/>
    <w:uiPriority w:val="3"/>
    <w:qFormat/>
    <w:rsid w:val="00CE1171"/>
    <w:pPr>
      <w:numPr>
        <w:numId w:val="18"/>
      </w:numPr>
      <w:spacing w:before="120" w:after="60" w:line="288" w:lineRule="auto"/>
      <w:ind w:left="425" w:hanging="425"/>
      <w:contextualSpacing/>
    </w:pPr>
    <w:rPr>
      <w:rFonts w:eastAsia="PMingLiU" w:cs="Century Gothic"/>
      <w:color w:val="000000" w:themeColor="text1"/>
      <w:sz w:val="20"/>
      <w:szCs w:val="18"/>
      <w:lang w:eastAsia="zh-TW"/>
    </w:rPr>
  </w:style>
  <w:style w:type="paragraph" w:customStyle="1" w:styleId="List2">
    <w:name w:val="# List 2"/>
    <w:basedOn w:val="Normal"/>
    <w:uiPriority w:val="3"/>
    <w:qFormat/>
    <w:rsid w:val="00941561"/>
    <w:pPr>
      <w:numPr>
        <w:ilvl w:val="1"/>
        <w:numId w:val="18"/>
      </w:numPr>
      <w:spacing w:before="120" w:after="60" w:line="288" w:lineRule="auto"/>
      <w:ind w:left="574" w:hanging="574"/>
      <w:contextualSpacing/>
    </w:pPr>
    <w:rPr>
      <w:rFonts w:eastAsia="PMingLiU" w:cs="Century Gothic"/>
      <w:color w:val="000000" w:themeColor="text1"/>
      <w:sz w:val="20"/>
      <w:szCs w:val="18"/>
      <w:lang w:eastAsia="zh-TW"/>
    </w:rPr>
  </w:style>
  <w:style w:type="paragraph" w:customStyle="1" w:styleId="List3">
    <w:name w:val="# List 3"/>
    <w:basedOn w:val="Normal"/>
    <w:uiPriority w:val="3"/>
    <w:qFormat/>
    <w:rsid w:val="00941561"/>
    <w:pPr>
      <w:numPr>
        <w:ilvl w:val="2"/>
        <w:numId w:val="18"/>
      </w:numPr>
      <w:spacing w:before="120" w:after="60" w:line="288" w:lineRule="auto"/>
      <w:contextualSpacing/>
    </w:pPr>
    <w:rPr>
      <w:rFonts w:eastAsia="PMingLiU" w:cs="Century Gothic"/>
      <w:color w:val="000000" w:themeColor="text1"/>
      <w:sz w:val="20"/>
      <w:szCs w:val="18"/>
      <w:lang w:eastAsia="zh-TW"/>
    </w:rPr>
  </w:style>
  <w:style w:type="paragraph" w:customStyle="1" w:styleId="List4">
    <w:name w:val="# List 4"/>
    <w:basedOn w:val="Normal"/>
    <w:uiPriority w:val="3"/>
    <w:qFormat/>
    <w:rsid w:val="00941561"/>
    <w:pPr>
      <w:numPr>
        <w:ilvl w:val="3"/>
        <w:numId w:val="18"/>
      </w:numPr>
      <w:spacing w:before="120" w:after="80" w:line="288" w:lineRule="auto"/>
      <w:ind w:left="896" w:hanging="896"/>
      <w:contextualSpacing/>
    </w:pPr>
    <w:rPr>
      <w:rFonts w:eastAsia="PMingLiU" w:cs="Century Gothic"/>
      <w:color w:val="000000" w:themeColor="text1"/>
      <w:sz w:val="20"/>
      <w:szCs w:val="18"/>
      <w:lang w:eastAsia="zh-TW"/>
    </w:rPr>
  </w:style>
  <w:style w:type="paragraph" w:styleId="Subtitle">
    <w:name w:val="Subtitle"/>
    <w:basedOn w:val="Normal"/>
    <w:next w:val="Normal"/>
    <w:link w:val="SubtitleChar"/>
    <w:uiPriority w:val="11"/>
    <w:rsid w:val="0070628F"/>
    <w:pPr>
      <w:numPr>
        <w:ilvl w:val="1"/>
      </w:numPr>
      <w:spacing w:after="160"/>
    </w:pPr>
    <w:rPr>
      <w:rFonts w:eastAsiaTheme="minorEastAsia"/>
      <w:color w:val="FFFFFF" w:themeColor="background1"/>
      <w:sz w:val="28"/>
    </w:rPr>
  </w:style>
  <w:style w:type="character" w:customStyle="1" w:styleId="SubtitleChar">
    <w:name w:val="Subtitle Char"/>
    <w:basedOn w:val="DefaultParagraphFont"/>
    <w:link w:val="Subtitle"/>
    <w:uiPriority w:val="11"/>
    <w:rsid w:val="0070628F"/>
    <w:rPr>
      <w:rFonts w:eastAsiaTheme="minorEastAsia"/>
      <w:color w:val="FFFFFF" w:themeColor="background1"/>
      <w:sz w:val="28"/>
    </w:rPr>
  </w:style>
  <w:style w:type="paragraph" w:customStyle="1" w:styleId="Footnotesource">
    <w:name w:val="Footnote / source"/>
    <w:basedOn w:val="Normal"/>
    <w:rsid w:val="00CE1171"/>
    <w:pPr>
      <w:spacing w:before="120" w:line="240" w:lineRule="auto"/>
    </w:pPr>
    <w:rPr>
      <w:rFonts w:asciiTheme="majorHAnsi" w:hAnsiTheme="majorHAnsi"/>
      <w:i/>
      <w:color w:val="000000" w:themeColor="text1"/>
      <w:sz w:val="18"/>
      <w:szCs w:val="15"/>
    </w:rPr>
  </w:style>
  <w:style w:type="paragraph" w:customStyle="1" w:styleId="Figuretitle">
    <w:name w:val="Figure title"/>
    <w:basedOn w:val="Tabletitle"/>
    <w:rsid w:val="00CE1171"/>
  </w:style>
  <w:style w:type="table" w:styleId="PlainTable1">
    <w:name w:val="Plain Table 1"/>
    <w:basedOn w:val="TableNormal"/>
    <w:uiPriority w:val="41"/>
    <w:rsid w:val="0094156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aptiontitle">
    <w:name w:val="Caption title"/>
    <w:basedOn w:val="Captiontext"/>
    <w:uiPriority w:val="2"/>
    <w:qFormat/>
    <w:rsid w:val="001978EC"/>
    <w:rPr>
      <w:b/>
    </w:rPr>
  </w:style>
  <w:style w:type="paragraph" w:styleId="Header">
    <w:name w:val="header"/>
    <w:basedOn w:val="Normal"/>
    <w:link w:val="HeaderChar"/>
    <w:uiPriority w:val="99"/>
    <w:unhideWhenUsed/>
    <w:rsid w:val="001978EC"/>
    <w:pPr>
      <w:tabs>
        <w:tab w:val="center" w:pos="4513"/>
        <w:tab w:val="right" w:pos="9026"/>
      </w:tabs>
      <w:spacing w:line="240" w:lineRule="auto"/>
    </w:pPr>
  </w:style>
  <w:style w:type="character" w:customStyle="1" w:styleId="HeaderChar">
    <w:name w:val="Header Char"/>
    <w:basedOn w:val="DefaultParagraphFont"/>
    <w:link w:val="Header"/>
    <w:uiPriority w:val="99"/>
    <w:rsid w:val="001978EC"/>
  </w:style>
  <w:style w:type="paragraph" w:styleId="Footer">
    <w:name w:val="footer"/>
    <w:basedOn w:val="Normal"/>
    <w:link w:val="FooterChar"/>
    <w:uiPriority w:val="99"/>
    <w:unhideWhenUsed/>
    <w:rsid w:val="001978EC"/>
    <w:pPr>
      <w:tabs>
        <w:tab w:val="center" w:pos="4513"/>
        <w:tab w:val="right" w:pos="9026"/>
      </w:tabs>
      <w:spacing w:line="240" w:lineRule="auto"/>
    </w:pPr>
  </w:style>
  <w:style w:type="character" w:customStyle="1" w:styleId="FooterChar">
    <w:name w:val="Footer Char"/>
    <w:basedOn w:val="DefaultParagraphFont"/>
    <w:link w:val="Footer"/>
    <w:uiPriority w:val="99"/>
    <w:rsid w:val="001978EC"/>
  </w:style>
  <w:style w:type="paragraph" w:customStyle="1" w:styleId="TableHeadWhite">
    <w:name w:val="Table Head (White)"/>
    <w:basedOn w:val="HeadingTOC"/>
    <w:next w:val="Normal"/>
    <w:rsid w:val="004D6907"/>
    <w:pPr>
      <w:spacing w:after="40" w:line="259" w:lineRule="auto"/>
    </w:pPr>
    <w:rPr>
      <w:bCs w:val="0"/>
      <w:color w:val="FFFFFF" w:themeColor="background1"/>
      <w:sz w:val="24"/>
      <w:szCs w:val="21"/>
    </w:rPr>
  </w:style>
  <w:style w:type="character" w:styleId="FollowedHyperlink">
    <w:name w:val="FollowedHyperlink"/>
    <w:basedOn w:val="DefaultParagraphFont"/>
    <w:uiPriority w:val="99"/>
    <w:semiHidden/>
    <w:unhideWhenUsed/>
    <w:rsid w:val="00241C36"/>
    <w:rPr>
      <w:color w:val="E87722" w:themeColor="followedHyperlink"/>
      <w:u w:val="single"/>
    </w:rPr>
  </w:style>
  <w:style w:type="character" w:styleId="PageNumber">
    <w:name w:val="page number"/>
    <w:basedOn w:val="DefaultParagraphFont"/>
    <w:uiPriority w:val="99"/>
    <w:semiHidden/>
    <w:unhideWhenUsed/>
    <w:rsid w:val="0016296A"/>
  </w:style>
  <w:style w:type="paragraph" w:customStyle="1" w:styleId="paragraph">
    <w:name w:val="paragraph"/>
    <w:basedOn w:val="Normal"/>
    <w:rsid w:val="00D831E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831EA"/>
  </w:style>
  <w:style w:type="character" w:customStyle="1" w:styleId="eop">
    <w:name w:val="eop"/>
    <w:basedOn w:val="DefaultParagraphFont"/>
    <w:rsid w:val="00D831EA"/>
  </w:style>
  <w:style w:type="paragraph" w:styleId="ListParagraph">
    <w:name w:val="List Paragraph"/>
    <w:basedOn w:val="Normal"/>
    <w:uiPriority w:val="34"/>
    <w:qFormat/>
    <w:rsid w:val="00D831EA"/>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783883">
      <w:bodyDiv w:val="1"/>
      <w:marLeft w:val="0"/>
      <w:marRight w:val="0"/>
      <w:marTop w:val="0"/>
      <w:marBottom w:val="0"/>
      <w:divBdr>
        <w:top w:val="none" w:sz="0" w:space="0" w:color="auto"/>
        <w:left w:val="none" w:sz="0" w:space="0" w:color="auto"/>
        <w:bottom w:val="none" w:sz="0" w:space="0" w:color="auto"/>
        <w:right w:val="none" w:sz="0" w:space="0" w:color="auto"/>
      </w:divBdr>
      <w:divsChild>
        <w:div w:id="190457894">
          <w:marLeft w:val="0"/>
          <w:marRight w:val="0"/>
          <w:marTop w:val="0"/>
          <w:marBottom w:val="0"/>
          <w:divBdr>
            <w:top w:val="none" w:sz="0" w:space="0" w:color="auto"/>
            <w:left w:val="none" w:sz="0" w:space="0" w:color="auto"/>
            <w:bottom w:val="none" w:sz="0" w:space="0" w:color="auto"/>
            <w:right w:val="none" w:sz="0" w:space="0" w:color="auto"/>
          </w:divBdr>
          <w:divsChild>
            <w:div w:id="1161583866">
              <w:marLeft w:val="0"/>
              <w:marRight w:val="0"/>
              <w:marTop w:val="0"/>
              <w:marBottom w:val="0"/>
              <w:divBdr>
                <w:top w:val="none" w:sz="0" w:space="0" w:color="auto"/>
                <w:left w:val="none" w:sz="0" w:space="0" w:color="auto"/>
                <w:bottom w:val="none" w:sz="0" w:space="0" w:color="auto"/>
                <w:right w:val="none" w:sz="0" w:space="0" w:color="auto"/>
              </w:divBdr>
            </w:div>
          </w:divsChild>
        </w:div>
        <w:div w:id="575669187">
          <w:marLeft w:val="0"/>
          <w:marRight w:val="0"/>
          <w:marTop w:val="0"/>
          <w:marBottom w:val="0"/>
          <w:divBdr>
            <w:top w:val="none" w:sz="0" w:space="0" w:color="auto"/>
            <w:left w:val="none" w:sz="0" w:space="0" w:color="auto"/>
            <w:bottom w:val="none" w:sz="0" w:space="0" w:color="auto"/>
            <w:right w:val="none" w:sz="0" w:space="0" w:color="auto"/>
          </w:divBdr>
          <w:divsChild>
            <w:div w:id="1452626590">
              <w:marLeft w:val="0"/>
              <w:marRight w:val="0"/>
              <w:marTop w:val="0"/>
              <w:marBottom w:val="0"/>
              <w:divBdr>
                <w:top w:val="none" w:sz="0" w:space="0" w:color="auto"/>
                <w:left w:val="none" w:sz="0" w:space="0" w:color="auto"/>
                <w:bottom w:val="none" w:sz="0" w:space="0" w:color="auto"/>
                <w:right w:val="none" w:sz="0" w:space="0" w:color="auto"/>
              </w:divBdr>
            </w:div>
          </w:divsChild>
        </w:div>
        <w:div w:id="1699970375">
          <w:marLeft w:val="0"/>
          <w:marRight w:val="0"/>
          <w:marTop w:val="0"/>
          <w:marBottom w:val="0"/>
          <w:divBdr>
            <w:top w:val="none" w:sz="0" w:space="0" w:color="auto"/>
            <w:left w:val="none" w:sz="0" w:space="0" w:color="auto"/>
            <w:bottom w:val="none" w:sz="0" w:space="0" w:color="auto"/>
            <w:right w:val="none" w:sz="0" w:space="0" w:color="auto"/>
          </w:divBdr>
          <w:divsChild>
            <w:div w:id="1585338245">
              <w:marLeft w:val="0"/>
              <w:marRight w:val="0"/>
              <w:marTop w:val="0"/>
              <w:marBottom w:val="0"/>
              <w:divBdr>
                <w:top w:val="none" w:sz="0" w:space="0" w:color="auto"/>
                <w:left w:val="none" w:sz="0" w:space="0" w:color="auto"/>
                <w:bottom w:val="none" w:sz="0" w:space="0" w:color="auto"/>
                <w:right w:val="none" w:sz="0" w:space="0" w:color="auto"/>
              </w:divBdr>
            </w:div>
            <w:div w:id="884372281">
              <w:marLeft w:val="0"/>
              <w:marRight w:val="0"/>
              <w:marTop w:val="0"/>
              <w:marBottom w:val="0"/>
              <w:divBdr>
                <w:top w:val="none" w:sz="0" w:space="0" w:color="auto"/>
                <w:left w:val="none" w:sz="0" w:space="0" w:color="auto"/>
                <w:bottom w:val="none" w:sz="0" w:space="0" w:color="auto"/>
                <w:right w:val="none" w:sz="0" w:space="0" w:color="auto"/>
              </w:divBdr>
            </w:div>
            <w:div w:id="64188655">
              <w:marLeft w:val="0"/>
              <w:marRight w:val="0"/>
              <w:marTop w:val="0"/>
              <w:marBottom w:val="0"/>
              <w:divBdr>
                <w:top w:val="none" w:sz="0" w:space="0" w:color="auto"/>
                <w:left w:val="none" w:sz="0" w:space="0" w:color="auto"/>
                <w:bottom w:val="none" w:sz="0" w:space="0" w:color="auto"/>
                <w:right w:val="none" w:sz="0" w:space="0" w:color="auto"/>
              </w:divBdr>
            </w:div>
            <w:div w:id="812215709">
              <w:marLeft w:val="0"/>
              <w:marRight w:val="0"/>
              <w:marTop w:val="0"/>
              <w:marBottom w:val="0"/>
              <w:divBdr>
                <w:top w:val="none" w:sz="0" w:space="0" w:color="auto"/>
                <w:left w:val="none" w:sz="0" w:space="0" w:color="auto"/>
                <w:bottom w:val="none" w:sz="0" w:space="0" w:color="auto"/>
                <w:right w:val="none" w:sz="0" w:space="0" w:color="auto"/>
              </w:divBdr>
            </w:div>
            <w:div w:id="1282565653">
              <w:marLeft w:val="0"/>
              <w:marRight w:val="0"/>
              <w:marTop w:val="0"/>
              <w:marBottom w:val="0"/>
              <w:divBdr>
                <w:top w:val="none" w:sz="0" w:space="0" w:color="auto"/>
                <w:left w:val="none" w:sz="0" w:space="0" w:color="auto"/>
                <w:bottom w:val="none" w:sz="0" w:space="0" w:color="auto"/>
                <w:right w:val="none" w:sz="0" w:space="0" w:color="auto"/>
              </w:divBdr>
            </w:div>
            <w:div w:id="1810785912">
              <w:marLeft w:val="0"/>
              <w:marRight w:val="0"/>
              <w:marTop w:val="0"/>
              <w:marBottom w:val="0"/>
              <w:divBdr>
                <w:top w:val="none" w:sz="0" w:space="0" w:color="auto"/>
                <w:left w:val="none" w:sz="0" w:space="0" w:color="auto"/>
                <w:bottom w:val="none" w:sz="0" w:space="0" w:color="auto"/>
                <w:right w:val="none" w:sz="0" w:space="0" w:color="auto"/>
              </w:divBdr>
            </w:div>
            <w:div w:id="947808642">
              <w:marLeft w:val="0"/>
              <w:marRight w:val="0"/>
              <w:marTop w:val="0"/>
              <w:marBottom w:val="0"/>
              <w:divBdr>
                <w:top w:val="none" w:sz="0" w:space="0" w:color="auto"/>
                <w:left w:val="none" w:sz="0" w:space="0" w:color="auto"/>
                <w:bottom w:val="none" w:sz="0" w:space="0" w:color="auto"/>
                <w:right w:val="none" w:sz="0" w:space="0" w:color="auto"/>
              </w:divBdr>
            </w:div>
            <w:div w:id="1412846162">
              <w:marLeft w:val="0"/>
              <w:marRight w:val="0"/>
              <w:marTop w:val="0"/>
              <w:marBottom w:val="0"/>
              <w:divBdr>
                <w:top w:val="none" w:sz="0" w:space="0" w:color="auto"/>
                <w:left w:val="none" w:sz="0" w:space="0" w:color="auto"/>
                <w:bottom w:val="none" w:sz="0" w:space="0" w:color="auto"/>
                <w:right w:val="none" w:sz="0" w:space="0" w:color="auto"/>
              </w:divBdr>
            </w:div>
            <w:div w:id="683285803">
              <w:marLeft w:val="0"/>
              <w:marRight w:val="0"/>
              <w:marTop w:val="0"/>
              <w:marBottom w:val="0"/>
              <w:divBdr>
                <w:top w:val="none" w:sz="0" w:space="0" w:color="auto"/>
                <w:left w:val="none" w:sz="0" w:space="0" w:color="auto"/>
                <w:bottom w:val="none" w:sz="0" w:space="0" w:color="auto"/>
                <w:right w:val="none" w:sz="0" w:space="0" w:color="auto"/>
              </w:divBdr>
            </w:div>
            <w:div w:id="267783475">
              <w:marLeft w:val="0"/>
              <w:marRight w:val="0"/>
              <w:marTop w:val="0"/>
              <w:marBottom w:val="0"/>
              <w:divBdr>
                <w:top w:val="none" w:sz="0" w:space="0" w:color="auto"/>
                <w:left w:val="none" w:sz="0" w:space="0" w:color="auto"/>
                <w:bottom w:val="none" w:sz="0" w:space="0" w:color="auto"/>
                <w:right w:val="none" w:sz="0" w:space="0" w:color="auto"/>
              </w:divBdr>
            </w:div>
          </w:divsChild>
        </w:div>
        <w:div w:id="853230999">
          <w:marLeft w:val="0"/>
          <w:marRight w:val="0"/>
          <w:marTop w:val="0"/>
          <w:marBottom w:val="0"/>
          <w:divBdr>
            <w:top w:val="none" w:sz="0" w:space="0" w:color="auto"/>
            <w:left w:val="none" w:sz="0" w:space="0" w:color="auto"/>
            <w:bottom w:val="none" w:sz="0" w:space="0" w:color="auto"/>
            <w:right w:val="none" w:sz="0" w:space="0" w:color="auto"/>
          </w:divBdr>
          <w:divsChild>
            <w:div w:id="1225722658">
              <w:marLeft w:val="0"/>
              <w:marRight w:val="0"/>
              <w:marTop w:val="0"/>
              <w:marBottom w:val="0"/>
              <w:divBdr>
                <w:top w:val="none" w:sz="0" w:space="0" w:color="auto"/>
                <w:left w:val="none" w:sz="0" w:space="0" w:color="auto"/>
                <w:bottom w:val="none" w:sz="0" w:space="0" w:color="auto"/>
                <w:right w:val="none" w:sz="0" w:space="0" w:color="auto"/>
              </w:divBdr>
            </w:div>
          </w:divsChild>
        </w:div>
        <w:div w:id="185338906">
          <w:marLeft w:val="0"/>
          <w:marRight w:val="0"/>
          <w:marTop w:val="0"/>
          <w:marBottom w:val="0"/>
          <w:divBdr>
            <w:top w:val="none" w:sz="0" w:space="0" w:color="auto"/>
            <w:left w:val="none" w:sz="0" w:space="0" w:color="auto"/>
            <w:bottom w:val="none" w:sz="0" w:space="0" w:color="auto"/>
            <w:right w:val="none" w:sz="0" w:space="0" w:color="auto"/>
          </w:divBdr>
          <w:divsChild>
            <w:div w:id="1231500509">
              <w:marLeft w:val="0"/>
              <w:marRight w:val="0"/>
              <w:marTop w:val="0"/>
              <w:marBottom w:val="0"/>
              <w:divBdr>
                <w:top w:val="none" w:sz="0" w:space="0" w:color="auto"/>
                <w:left w:val="none" w:sz="0" w:space="0" w:color="auto"/>
                <w:bottom w:val="none" w:sz="0" w:space="0" w:color="auto"/>
                <w:right w:val="none" w:sz="0" w:space="0" w:color="auto"/>
              </w:divBdr>
            </w:div>
          </w:divsChild>
        </w:div>
        <w:div w:id="664747927">
          <w:marLeft w:val="0"/>
          <w:marRight w:val="0"/>
          <w:marTop w:val="0"/>
          <w:marBottom w:val="0"/>
          <w:divBdr>
            <w:top w:val="none" w:sz="0" w:space="0" w:color="auto"/>
            <w:left w:val="none" w:sz="0" w:space="0" w:color="auto"/>
            <w:bottom w:val="none" w:sz="0" w:space="0" w:color="auto"/>
            <w:right w:val="none" w:sz="0" w:space="0" w:color="auto"/>
          </w:divBdr>
          <w:divsChild>
            <w:div w:id="1006176367">
              <w:marLeft w:val="0"/>
              <w:marRight w:val="0"/>
              <w:marTop w:val="0"/>
              <w:marBottom w:val="0"/>
              <w:divBdr>
                <w:top w:val="none" w:sz="0" w:space="0" w:color="auto"/>
                <w:left w:val="none" w:sz="0" w:space="0" w:color="auto"/>
                <w:bottom w:val="none" w:sz="0" w:space="0" w:color="auto"/>
                <w:right w:val="none" w:sz="0" w:space="0" w:color="auto"/>
              </w:divBdr>
            </w:div>
          </w:divsChild>
        </w:div>
        <w:div w:id="1996646456">
          <w:marLeft w:val="0"/>
          <w:marRight w:val="0"/>
          <w:marTop w:val="0"/>
          <w:marBottom w:val="0"/>
          <w:divBdr>
            <w:top w:val="none" w:sz="0" w:space="0" w:color="auto"/>
            <w:left w:val="none" w:sz="0" w:space="0" w:color="auto"/>
            <w:bottom w:val="none" w:sz="0" w:space="0" w:color="auto"/>
            <w:right w:val="none" w:sz="0" w:space="0" w:color="auto"/>
          </w:divBdr>
          <w:divsChild>
            <w:div w:id="576986056">
              <w:marLeft w:val="0"/>
              <w:marRight w:val="0"/>
              <w:marTop w:val="0"/>
              <w:marBottom w:val="0"/>
              <w:divBdr>
                <w:top w:val="none" w:sz="0" w:space="0" w:color="auto"/>
                <w:left w:val="none" w:sz="0" w:space="0" w:color="auto"/>
                <w:bottom w:val="none" w:sz="0" w:space="0" w:color="auto"/>
                <w:right w:val="none" w:sz="0" w:space="0" w:color="auto"/>
              </w:divBdr>
            </w:div>
            <w:div w:id="1329289147">
              <w:marLeft w:val="0"/>
              <w:marRight w:val="0"/>
              <w:marTop w:val="0"/>
              <w:marBottom w:val="0"/>
              <w:divBdr>
                <w:top w:val="none" w:sz="0" w:space="0" w:color="auto"/>
                <w:left w:val="none" w:sz="0" w:space="0" w:color="auto"/>
                <w:bottom w:val="none" w:sz="0" w:space="0" w:color="auto"/>
                <w:right w:val="none" w:sz="0" w:space="0" w:color="auto"/>
              </w:divBdr>
            </w:div>
            <w:div w:id="1304233945">
              <w:marLeft w:val="0"/>
              <w:marRight w:val="0"/>
              <w:marTop w:val="0"/>
              <w:marBottom w:val="0"/>
              <w:divBdr>
                <w:top w:val="none" w:sz="0" w:space="0" w:color="auto"/>
                <w:left w:val="none" w:sz="0" w:space="0" w:color="auto"/>
                <w:bottom w:val="none" w:sz="0" w:space="0" w:color="auto"/>
                <w:right w:val="none" w:sz="0" w:space="0" w:color="auto"/>
              </w:divBdr>
            </w:div>
            <w:div w:id="189028064">
              <w:marLeft w:val="0"/>
              <w:marRight w:val="0"/>
              <w:marTop w:val="0"/>
              <w:marBottom w:val="0"/>
              <w:divBdr>
                <w:top w:val="none" w:sz="0" w:space="0" w:color="auto"/>
                <w:left w:val="none" w:sz="0" w:space="0" w:color="auto"/>
                <w:bottom w:val="none" w:sz="0" w:space="0" w:color="auto"/>
                <w:right w:val="none" w:sz="0" w:space="0" w:color="auto"/>
              </w:divBdr>
            </w:div>
            <w:div w:id="995838781">
              <w:marLeft w:val="0"/>
              <w:marRight w:val="0"/>
              <w:marTop w:val="0"/>
              <w:marBottom w:val="0"/>
              <w:divBdr>
                <w:top w:val="none" w:sz="0" w:space="0" w:color="auto"/>
                <w:left w:val="none" w:sz="0" w:space="0" w:color="auto"/>
                <w:bottom w:val="none" w:sz="0" w:space="0" w:color="auto"/>
                <w:right w:val="none" w:sz="0" w:space="0" w:color="auto"/>
              </w:divBdr>
            </w:div>
            <w:div w:id="1425960023">
              <w:marLeft w:val="0"/>
              <w:marRight w:val="0"/>
              <w:marTop w:val="0"/>
              <w:marBottom w:val="0"/>
              <w:divBdr>
                <w:top w:val="none" w:sz="0" w:space="0" w:color="auto"/>
                <w:left w:val="none" w:sz="0" w:space="0" w:color="auto"/>
                <w:bottom w:val="none" w:sz="0" w:space="0" w:color="auto"/>
                <w:right w:val="none" w:sz="0" w:space="0" w:color="auto"/>
              </w:divBdr>
            </w:div>
          </w:divsChild>
        </w:div>
        <w:div w:id="824782845">
          <w:marLeft w:val="0"/>
          <w:marRight w:val="0"/>
          <w:marTop w:val="0"/>
          <w:marBottom w:val="0"/>
          <w:divBdr>
            <w:top w:val="none" w:sz="0" w:space="0" w:color="auto"/>
            <w:left w:val="none" w:sz="0" w:space="0" w:color="auto"/>
            <w:bottom w:val="none" w:sz="0" w:space="0" w:color="auto"/>
            <w:right w:val="none" w:sz="0" w:space="0" w:color="auto"/>
          </w:divBdr>
          <w:divsChild>
            <w:div w:id="1338311251">
              <w:marLeft w:val="0"/>
              <w:marRight w:val="0"/>
              <w:marTop w:val="0"/>
              <w:marBottom w:val="0"/>
              <w:divBdr>
                <w:top w:val="none" w:sz="0" w:space="0" w:color="auto"/>
                <w:left w:val="none" w:sz="0" w:space="0" w:color="auto"/>
                <w:bottom w:val="none" w:sz="0" w:space="0" w:color="auto"/>
                <w:right w:val="none" w:sz="0" w:space="0" w:color="auto"/>
              </w:divBdr>
            </w:div>
          </w:divsChild>
        </w:div>
        <w:div w:id="1503086588">
          <w:marLeft w:val="0"/>
          <w:marRight w:val="0"/>
          <w:marTop w:val="0"/>
          <w:marBottom w:val="0"/>
          <w:divBdr>
            <w:top w:val="none" w:sz="0" w:space="0" w:color="auto"/>
            <w:left w:val="none" w:sz="0" w:space="0" w:color="auto"/>
            <w:bottom w:val="none" w:sz="0" w:space="0" w:color="auto"/>
            <w:right w:val="none" w:sz="0" w:space="0" w:color="auto"/>
          </w:divBdr>
          <w:divsChild>
            <w:div w:id="638924419">
              <w:marLeft w:val="0"/>
              <w:marRight w:val="0"/>
              <w:marTop w:val="0"/>
              <w:marBottom w:val="0"/>
              <w:divBdr>
                <w:top w:val="none" w:sz="0" w:space="0" w:color="auto"/>
                <w:left w:val="none" w:sz="0" w:space="0" w:color="auto"/>
                <w:bottom w:val="none" w:sz="0" w:space="0" w:color="auto"/>
                <w:right w:val="none" w:sz="0" w:space="0" w:color="auto"/>
              </w:divBdr>
            </w:div>
          </w:divsChild>
        </w:div>
        <w:div w:id="279337585">
          <w:marLeft w:val="0"/>
          <w:marRight w:val="0"/>
          <w:marTop w:val="0"/>
          <w:marBottom w:val="0"/>
          <w:divBdr>
            <w:top w:val="none" w:sz="0" w:space="0" w:color="auto"/>
            <w:left w:val="none" w:sz="0" w:space="0" w:color="auto"/>
            <w:bottom w:val="none" w:sz="0" w:space="0" w:color="auto"/>
            <w:right w:val="none" w:sz="0" w:space="0" w:color="auto"/>
          </w:divBdr>
          <w:divsChild>
            <w:div w:id="570850945">
              <w:marLeft w:val="0"/>
              <w:marRight w:val="0"/>
              <w:marTop w:val="0"/>
              <w:marBottom w:val="0"/>
              <w:divBdr>
                <w:top w:val="none" w:sz="0" w:space="0" w:color="auto"/>
                <w:left w:val="none" w:sz="0" w:space="0" w:color="auto"/>
                <w:bottom w:val="none" w:sz="0" w:space="0" w:color="auto"/>
                <w:right w:val="none" w:sz="0" w:space="0" w:color="auto"/>
              </w:divBdr>
            </w:div>
            <w:div w:id="1455178901">
              <w:marLeft w:val="0"/>
              <w:marRight w:val="0"/>
              <w:marTop w:val="0"/>
              <w:marBottom w:val="0"/>
              <w:divBdr>
                <w:top w:val="none" w:sz="0" w:space="0" w:color="auto"/>
                <w:left w:val="none" w:sz="0" w:space="0" w:color="auto"/>
                <w:bottom w:val="none" w:sz="0" w:space="0" w:color="auto"/>
                <w:right w:val="none" w:sz="0" w:space="0" w:color="auto"/>
              </w:divBdr>
            </w:div>
            <w:div w:id="480999963">
              <w:marLeft w:val="0"/>
              <w:marRight w:val="0"/>
              <w:marTop w:val="0"/>
              <w:marBottom w:val="0"/>
              <w:divBdr>
                <w:top w:val="none" w:sz="0" w:space="0" w:color="auto"/>
                <w:left w:val="none" w:sz="0" w:space="0" w:color="auto"/>
                <w:bottom w:val="none" w:sz="0" w:space="0" w:color="auto"/>
                <w:right w:val="none" w:sz="0" w:space="0" w:color="auto"/>
              </w:divBdr>
            </w:div>
          </w:divsChild>
        </w:div>
        <w:div w:id="97139126">
          <w:marLeft w:val="0"/>
          <w:marRight w:val="0"/>
          <w:marTop w:val="0"/>
          <w:marBottom w:val="0"/>
          <w:divBdr>
            <w:top w:val="none" w:sz="0" w:space="0" w:color="auto"/>
            <w:left w:val="none" w:sz="0" w:space="0" w:color="auto"/>
            <w:bottom w:val="none" w:sz="0" w:space="0" w:color="auto"/>
            <w:right w:val="none" w:sz="0" w:space="0" w:color="auto"/>
          </w:divBdr>
          <w:divsChild>
            <w:div w:id="1006790280">
              <w:marLeft w:val="0"/>
              <w:marRight w:val="0"/>
              <w:marTop w:val="0"/>
              <w:marBottom w:val="0"/>
              <w:divBdr>
                <w:top w:val="none" w:sz="0" w:space="0" w:color="auto"/>
                <w:left w:val="none" w:sz="0" w:space="0" w:color="auto"/>
                <w:bottom w:val="none" w:sz="0" w:space="0" w:color="auto"/>
                <w:right w:val="none" w:sz="0" w:space="0" w:color="auto"/>
              </w:divBdr>
            </w:div>
          </w:divsChild>
        </w:div>
        <w:div w:id="1610157772">
          <w:marLeft w:val="0"/>
          <w:marRight w:val="0"/>
          <w:marTop w:val="0"/>
          <w:marBottom w:val="0"/>
          <w:divBdr>
            <w:top w:val="none" w:sz="0" w:space="0" w:color="auto"/>
            <w:left w:val="none" w:sz="0" w:space="0" w:color="auto"/>
            <w:bottom w:val="none" w:sz="0" w:space="0" w:color="auto"/>
            <w:right w:val="none" w:sz="0" w:space="0" w:color="auto"/>
          </w:divBdr>
          <w:divsChild>
            <w:div w:id="165872253">
              <w:marLeft w:val="0"/>
              <w:marRight w:val="0"/>
              <w:marTop w:val="0"/>
              <w:marBottom w:val="0"/>
              <w:divBdr>
                <w:top w:val="none" w:sz="0" w:space="0" w:color="auto"/>
                <w:left w:val="none" w:sz="0" w:space="0" w:color="auto"/>
                <w:bottom w:val="none" w:sz="0" w:space="0" w:color="auto"/>
                <w:right w:val="none" w:sz="0" w:space="0" w:color="auto"/>
              </w:divBdr>
            </w:div>
            <w:div w:id="2049454282">
              <w:marLeft w:val="0"/>
              <w:marRight w:val="0"/>
              <w:marTop w:val="0"/>
              <w:marBottom w:val="0"/>
              <w:divBdr>
                <w:top w:val="none" w:sz="0" w:space="0" w:color="auto"/>
                <w:left w:val="none" w:sz="0" w:space="0" w:color="auto"/>
                <w:bottom w:val="none" w:sz="0" w:space="0" w:color="auto"/>
                <w:right w:val="none" w:sz="0" w:space="0" w:color="auto"/>
              </w:divBdr>
            </w:div>
            <w:div w:id="991645104">
              <w:marLeft w:val="0"/>
              <w:marRight w:val="0"/>
              <w:marTop w:val="0"/>
              <w:marBottom w:val="0"/>
              <w:divBdr>
                <w:top w:val="none" w:sz="0" w:space="0" w:color="auto"/>
                <w:left w:val="none" w:sz="0" w:space="0" w:color="auto"/>
                <w:bottom w:val="none" w:sz="0" w:space="0" w:color="auto"/>
                <w:right w:val="none" w:sz="0" w:space="0" w:color="auto"/>
              </w:divBdr>
            </w:div>
            <w:div w:id="736708626">
              <w:marLeft w:val="0"/>
              <w:marRight w:val="0"/>
              <w:marTop w:val="0"/>
              <w:marBottom w:val="0"/>
              <w:divBdr>
                <w:top w:val="none" w:sz="0" w:space="0" w:color="auto"/>
                <w:left w:val="none" w:sz="0" w:space="0" w:color="auto"/>
                <w:bottom w:val="none" w:sz="0" w:space="0" w:color="auto"/>
                <w:right w:val="none" w:sz="0" w:space="0" w:color="auto"/>
              </w:divBdr>
            </w:div>
            <w:div w:id="990669234">
              <w:marLeft w:val="0"/>
              <w:marRight w:val="0"/>
              <w:marTop w:val="0"/>
              <w:marBottom w:val="0"/>
              <w:divBdr>
                <w:top w:val="none" w:sz="0" w:space="0" w:color="auto"/>
                <w:left w:val="none" w:sz="0" w:space="0" w:color="auto"/>
                <w:bottom w:val="none" w:sz="0" w:space="0" w:color="auto"/>
                <w:right w:val="none" w:sz="0" w:space="0" w:color="auto"/>
              </w:divBdr>
            </w:div>
            <w:div w:id="665128665">
              <w:marLeft w:val="0"/>
              <w:marRight w:val="0"/>
              <w:marTop w:val="0"/>
              <w:marBottom w:val="0"/>
              <w:divBdr>
                <w:top w:val="none" w:sz="0" w:space="0" w:color="auto"/>
                <w:left w:val="none" w:sz="0" w:space="0" w:color="auto"/>
                <w:bottom w:val="none" w:sz="0" w:space="0" w:color="auto"/>
                <w:right w:val="none" w:sz="0" w:space="0" w:color="auto"/>
              </w:divBdr>
            </w:div>
            <w:div w:id="388961523">
              <w:marLeft w:val="0"/>
              <w:marRight w:val="0"/>
              <w:marTop w:val="0"/>
              <w:marBottom w:val="0"/>
              <w:divBdr>
                <w:top w:val="none" w:sz="0" w:space="0" w:color="auto"/>
                <w:left w:val="none" w:sz="0" w:space="0" w:color="auto"/>
                <w:bottom w:val="none" w:sz="0" w:space="0" w:color="auto"/>
                <w:right w:val="none" w:sz="0" w:space="0" w:color="auto"/>
              </w:divBdr>
            </w:div>
            <w:div w:id="1083799252">
              <w:marLeft w:val="0"/>
              <w:marRight w:val="0"/>
              <w:marTop w:val="0"/>
              <w:marBottom w:val="0"/>
              <w:divBdr>
                <w:top w:val="none" w:sz="0" w:space="0" w:color="auto"/>
                <w:left w:val="none" w:sz="0" w:space="0" w:color="auto"/>
                <w:bottom w:val="none" w:sz="0" w:space="0" w:color="auto"/>
                <w:right w:val="none" w:sz="0" w:space="0" w:color="auto"/>
              </w:divBdr>
            </w:div>
          </w:divsChild>
        </w:div>
        <w:div w:id="1861431260">
          <w:marLeft w:val="0"/>
          <w:marRight w:val="0"/>
          <w:marTop w:val="0"/>
          <w:marBottom w:val="0"/>
          <w:divBdr>
            <w:top w:val="none" w:sz="0" w:space="0" w:color="auto"/>
            <w:left w:val="none" w:sz="0" w:space="0" w:color="auto"/>
            <w:bottom w:val="none" w:sz="0" w:space="0" w:color="auto"/>
            <w:right w:val="none" w:sz="0" w:space="0" w:color="auto"/>
          </w:divBdr>
          <w:divsChild>
            <w:div w:id="1140272971">
              <w:marLeft w:val="0"/>
              <w:marRight w:val="0"/>
              <w:marTop w:val="0"/>
              <w:marBottom w:val="0"/>
              <w:divBdr>
                <w:top w:val="none" w:sz="0" w:space="0" w:color="auto"/>
                <w:left w:val="none" w:sz="0" w:space="0" w:color="auto"/>
                <w:bottom w:val="none" w:sz="0" w:space="0" w:color="auto"/>
                <w:right w:val="none" w:sz="0" w:space="0" w:color="auto"/>
              </w:divBdr>
            </w:div>
          </w:divsChild>
        </w:div>
        <w:div w:id="2069957280">
          <w:marLeft w:val="0"/>
          <w:marRight w:val="0"/>
          <w:marTop w:val="0"/>
          <w:marBottom w:val="0"/>
          <w:divBdr>
            <w:top w:val="none" w:sz="0" w:space="0" w:color="auto"/>
            <w:left w:val="none" w:sz="0" w:space="0" w:color="auto"/>
            <w:bottom w:val="none" w:sz="0" w:space="0" w:color="auto"/>
            <w:right w:val="none" w:sz="0" w:space="0" w:color="auto"/>
          </w:divBdr>
          <w:divsChild>
            <w:div w:id="520441208">
              <w:marLeft w:val="0"/>
              <w:marRight w:val="0"/>
              <w:marTop w:val="0"/>
              <w:marBottom w:val="0"/>
              <w:divBdr>
                <w:top w:val="none" w:sz="0" w:space="0" w:color="auto"/>
                <w:left w:val="none" w:sz="0" w:space="0" w:color="auto"/>
                <w:bottom w:val="none" w:sz="0" w:space="0" w:color="auto"/>
                <w:right w:val="none" w:sz="0" w:space="0" w:color="auto"/>
              </w:divBdr>
            </w:div>
            <w:div w:id="97025961">
              <w:marLeft w:val="0"/>
              <w:marRight w:val="0"/>
              <w:marTop w:val="0"/>
              <w:marBottom w:val="0"/>
              <w:divBdr>
                <w:top w:val="none" w:sz="0" w:space="0" w:color="auto"/>
                <w:left w:val="none" w:sz="0" w:space="0" w:color="auto"/>
                <w:bottom w:val="none" w:sz="0" w:space="0" w:color="auto"/>
                <w:right w:val="none" w:sz="0" w:space="0" w:color="auto"/>
              </w:divBdr>
            </w:div>
            <w:div w:id="478234362">
              <w:marLeft w:val="0"/>
              <w:marRight w:val="0"/>
              <w:marTop w:val="0"/>
              <w:marBottom w:val="0"/>
              <w:divBdr>
                <w:top w:val="none" w:sz="0" w:space="0" w:color="auto"/>
                <w:left w:val="none" w:sz="0" w:space="0" w:color="auto"/>
                <w:bottom w:val="none" w:sz="0" w:space="0" w:color="auto"/>
                <w:right w:val="none" w:sz="0" w:space="0" w:color="auto"/>
              </w:divBdr>
            </w:div>
          </w:divsChild>
        </w:div>
        <w:div w:id="876626146">
          <w:marLeft w:val="0"/>
          <w:marRight w:val="0"/>
          <w:marTop w:val="0"/>
          <w:marBottom w:val="0"/>
          <w:divBdr>
            <w:top w:val="none" w:sz="0" w:space="0" w:color="auto"/>
            <w:left w:val="none" w:sz="0" w:space="0" w:color="auto"/>
            <w:bottom w:val="none" w:sz="0" w:space="0" w:color="auto"/>
            <w:right w:val="none" w:sz="0" w:space="0" w:color="auto"/>
          </w:divBdr>
          <w:divsChild>
            <w:div w:id="695884978">
              <w:marLeft w:val="0"/>
              <w:marRight w:val="0"/>
              <w:marTop w:val="0"/>
              <w:marBottom w:val="0"/>
              <w:divBdr>
                <w:top w:val="none" w:sz="0" w:space="0" w:color="auto"/>
                <w:left w:val="none" w:sz="0" w:space="0" w:color="auto"/>
                <w:bottom w:val="none" w:sz="0" w:space="0" w:color="auto"/>
                <w:right w:val="none" w:sz="0" w:space="0" w:color="auto"/>
              </w:divBdr>
            </w:div>
          </w:divsChild>
        </w:div>
        <w:div w:id="1338270297">
          <w:marLeft w:val="0"/>
          <w:marRight w:val="0"/>
          <w:marTop w:val="0"/>
          <w:marBottom w:val="0"/>
          <w:divBdr>
            <w:top w:val="none" w:sz="0" w:space="0" w:color="auto"/>
            <w:left w:val="none" w:sz="0" w:space="0" w:color="auto"/>
            <w:bottom w:val="none" w:sz="0" w:space="0" w:color="auto"/>
            <w:right w:val="none" w:sz="0" w:space="0" w:color="auto"/>
          </w:divBdr>
          <w:divsChild>
            <w:div w:id="1110510045">
              <w:marLeft w:val="0"/>
              <w:marRight w:val="0"/>
              <w:marTop w:val="0"/>
              <w:marBottom w:val="0"/>
              <w:divBdr>
                <w:top w:val="none" w:sz="0" w:space="0" w:color="auto"/>
                <w:left w:val="none" w:sz="0" w:space="0" w:color="auto"/>
                <w:bottom w:val="none" w:sz="0" w:space="0" w:color="auto"/>
                <w:right w:val="none" w:sz="0" w:space="0" w:color="auto"/>
              </w:divBdr>
            </w:div>
            <w:div w:id="1494225004">
              <w:marLeft w:val="0"/>
              <w:marRight w:val="0"/>
              <w:marTop w:val="0"/>
              <w:marBottom w:val="0"/>
              <w:divBdr>
                <w:top w:val="none" w:sz="0" w:space="0" w:color="auto"/>
                <w:left w:val="none" w:sz="0" w:space="0" w:color="auto"/>
                <w:bottom w:val="none" w:sz="0" w:space="0" w:color="auto"/>
                <w:right w:val="none" w:sz="0" w:space="0" w:color="auto"/>
              </w:divBdr>
            </w:div>
            <w:div w:id="1258291368">
              <w:marLeft w:val="0"/>
              <w:marRight w:val="0"/>
              <w:marTop w:val="0"/>
              <w:marBottom w:val="0"/>
              <w:divBdr>
                <w:top w:val="none" w:sz="0" w:space="0" w:color="auto"/>
                <w:left w:val="none" w:sz="0" w:space="0" w:color="auto"/>
                <w:bottom w:val="none" w:sz="0" w:space="0" w:color="auto"/>
                <w:right w:val="none" w:sz="0" w:space="0" w:color="auto"/>
              </w:divBdr>
            </w:div>
            <w:div w:id="1750036740">
              <w:marLeft w:val="0"/>
              <w:marRight w:val="0"/>
              <w:marTop w:val="0"/>
              <w:marBottom w:val="0"/>
              <w:divBdr>
                <w:top w:val="none" w:sz="0" w:space="0" w:color="auto"/>
                <w:left w:val="none" w:sz="0" w:space="0" w:color="auto"/>
                <w:bottom w:val="none" w:sz="0" w:space="0" w:color="auto"/>
                <w:right w:val="none" w:sz="0" w:space="0" w:color="auto"/>
              </w:divBdr>
            </w:div>
            <w:div w:id="1129202563">
              <w:marLeft w:val="0"/>
              <w:marRight w:val="0"/>
              <w:marTop w:val="0"/>
              <w:marBottom w:val="0"/>
              <w:divBdr>
                <w:top w:val="none" w:sz="0" w:space="0" w:color="auto"/>
                <w:left w:val="none" w:sz="0" w:space="0" w:color="auto"/>
                <w:bottom w:val="none" w:sz="0" w:space="0" w:color="auto"/>
                <w:right w:val="none" w:sz="0" w:space="0" w:color="auto"/>
              </w:divBdr>
            </w:div>
            <w:div w:id="991639632">
              <w:marLeft w:val="0"/>
              <w:marRight w:val="0"/>
              <w:marTop w:val="0"/>
              <w:marBottom w:val="0"/>
              <w:divBdr>
                <w:top w:val="none" w:sz="0" w:space="0" w:color="auto"/>
                <w:left w:val="none" w:sz="0" w:space="0" w:color="auto"/>
                <w:bottom w:val="none" w:sz="0" w:space="0" w:color="auto"/>
                <w:right w:val="none" w:sz="0" w:space="0" w:color="auto"/>
              </w:divBdr>
            </w:div>
            <w:div w:id="1909420205">
              <w:marLeft w:val="0"/>
              <w:marRight w:val="0"/>
              <w:marTop w:val="0"/>
              <w:marBottom w:val="0"/>
              <w:divBdr>
                <w:top w:val="none" w:sz="0" w:space="0" w:color="auto"/>
                <w:left w:val="none" w:sz="0" w:space="0" w:color="auto"/>
                <w:bottom w:val="none" w:sz="0" w:space="0" w:color="auto"/>
                <w:right w:val="none" w:sz="0" w:space="0" w:color="auto"/>
              </w:divBdr>
            </w:div>
          </w:divsChild>
        </w:div>
        <w:div w:id="1728988302">
          <w:marLeft w:val="0"/>
          <w:marRight w:val="0"/>
          <w:marTop w:val="0"/>
          <w:marBottom w:val="0"/>
          <w:divBdr>
            <w:top w:val="none" w:sz="0" w:space="0" w:color="auto"/>
            <w:left w:val="none" w:sz="0" w:space="0" w:color="auto"/>
            <w:bottom w:val="none" w:sz="0" w:space="0" w:color="auto"/>
            <w:right w:val="none" w:sz="0" w:space="0" w:color="auto"/>
          </w:divBdr>
          <w:divsChild>
            <w:div w:id="283005377">
              <w:marLeft w:val="0"/>
              <w:marRight w:val="0"/>
              <w:marTop w:val="0"/>
              <w:marBottom w:val="0"/>
              <w:divBdr>
                <w:top w:val="none" w:sz="0" w:space="0" w:color="auto"/>
                <w:left w:val="none" w:sz="0" w:space="0" w:color="auto"/>
                <w:bottom w:val="none" w:sz="0" w:space="0" w:color="auto"/>
                <w:right w:val="none" w:sz="0" w:space="0" w:color="auto"/>
              </w:divBdr>
            </w:div>
          </w:divsChild>
        </w:div>
        <w:div w:id="2068256627">
          <w:marLeft w:val="0"/>
          <w:marRight w:val="0"/>
          <w:marTop w:val="0"/>
          <w:marBottom w:val="0"/>
          <w:divBdr>
            <w:top w:val="none" w:sz="0" w:space="0" w:color="auto"/>
            <w:left w:val="none" w:sz="0" w:space="0" w:color="auto"/>
            <w:bottom w:val="none" w:sz="0" w:space="0" w:color="auto"/>
            <w:right w:val="none" w:sz="0" w:space="0" w:color="auto"/>
          </w:divBdr>
          <w:divsChild>
            <w:div w:id="376323530">
              <w:marLeft w:val="0"/>
              <w:marRight w:val="0"/>
              <w:marTop w:val="0"/>
              <w:marBottom w:val="0"/>
              <w:divBdr>
                <w:top w:val="none" w:sz="0" w:space="0" w:color="auto"/>
                <w:left w:val="none" w:sz="0" w:space="0" w:color="auto"/>
                <w:bottom w:val="none" w:sz="0" w:space="0" w:color="auto"/>
                <w:right w:val="none" w:sz="0" w:space="0" w:color="auto"/>
              </w:divBdr>
            </w:div>
          </w:divsChild>
        </w:div>
        <w:div w:id="677342610">
          <w:marLeft w:val="0"/>
          <w:marRight w:val="0"/>
          <w:marTop w:val="0"/>
          <w:marBottom w:val="0"/>
          <w:divBdr>
            <w:top w:val="none" w:sz="0" w:space="0" w:color="auto"/>
            <w:left w:val="none" w:sz="0" w:space="0" w:color="auto"/>
            <w:bottom w:val="none" w:sz="0" w:space="0" w:color="auto"/>
            <w:right w:val="none" w:sz="0" w:space="0" w:color="auto"/>
          </w:divBdr>
          <w:divsChild>
            <w:div w:id="754278777">
              <w:marLeft w:val="0"/>
              <w:marRight w:val="0"/>
              <w:marTop w:val="0"/>
              <w:marBottom w:val="0"/>
              <w:divBdr>
                <w:top w:val="none" w:sz="0" w:space="0" w:color="auto"/>
                <w:left w:val="none" w:sz="0" w:space="0" w:color="auto"/>
                <w:bottom w:val="none" w:sz="0" w:space="0" w:color="auto"/>
                <w:right w:val="none" w:sz="0" w:space="0" w:color="auto"/>
              </w:divBdr>
            </w:div>
            <w:div w:id="1805613122">
              <w:marLeft w:val="0"/>
              <w:marRight w:val="0"/>
              <w:marTop w:val="0"/>
              <w:marBottom w:val="0"/>
              <w:divBdr>
                <w:top w:val="none" w:sz="0" w:space="0" w:color="auto"/>
                <w:left w:val="none" w:sz="0" w:space="0" w:color="auto"/>
                <w:bottom w:val="none" w:sz="0" w:space="0" w:color="auto"/>
                <w:right w:val="none" w:sz="0" w:space="0" w:color="auto"/>
              </w:divBdr>
            </w:div>
            <w:div w:id="1831287175">
              <w:marLeft w:val="0"/>
              <w:marRight w:val="0"/>
              <w:marTop w:val="0"/>
              <w:marBottom w:val="0"/>
              <w:divBdr>
                <w:top w:val="none" w:sz="0" w:space="0" w:color="auto"/>
                <w:left w:val="none" w:sz="0" w:space="0" w:color="auto"/>
                <w:bottom w:val="none" w:sz="0" w:space="0" w:color="auto"/>
                <w:right w:val="none" w:sz="0" w:space="0" w:color="auto"/>
              </w:divBdr>
            </w:div>
            <w:div w:id="1697802692">
              <w:marLeft w:val="0"/>
              <w:marRight w:val="0"/>
              <w:marTop w:val="0"/>
              <w:marBottom w:val="0"/>
              <w:divBdr>
                <w:top w:val="none" w:sz="0" w:space="0" w:color="auto"/>
                <w:left w:val="none" w:sz="0" w:space="0" w:color="auto"/>
                <w:bottom w:val="none" w:sz="0" w:space="0" w:color="auto"/>
                <w:right w:val="none" w:sz="0" w:space="0" w:color="auto"/>
              </w:divBdr>
            </w:div>
            <w:div w:id="438372310">
              <w:marLeft w:val="0"/>
              <w:marRight w:val="0"/>
              <w:marTop w:val="0"/>
              <w:marBottom w:val="0"/>
              <w:divBdr>
                <w:top w:val="none" w:sz="0" w:space="0" w:color="auto"/>
                <w:left w:val="none" w:sz="0" w:space="0" w:color="auto"/>
                <w:bottom w:val="none" w:sz="0" w:space="0" w:color="auto"/>
                <w:right w:val="none" w:sz="0" w:space="0" w:color="auto"/>
              </w:divBdr>
            </w:div>
          </w:divsChild>
        </w:div>
        <w:div w:id="637033283">
          <w:marLeft w:val="0"/>
          <w:marRight w:val="0"/>
          <w:marTop w:val="0"/>
          <w:marBottom w:val="0"/>
          <w:divBdr>
            <w:top w:val="none" w:sz="0" w:space="0" w:color="auto"/>
            <w:left w:val="none" w:sz="0" w:space="0" w:color="auto"/>
            <w:bottom w:val="none" w:sz="0" w:space="0" w:color="auto"/>
            <w:right w:val="none" w:sz="0" w:space="0" w:color="auto"/>
          </w:divBdr>
          <w:divsChild>
            <w:div w:id="892539833">
              <w:marLeft w:val="0"/>
              <w:marRight w:val="0"/>
              <w:marTop w:val="0"/>
              <w:marBottom w:val="0"/>
              <w:divBdr>
                <w:top w:val="none" w:sz="0" w:space="0" w:color="auto"/>
                <w:left w:val="none" w:sz="0" w:space="0" w:color="auto"/>
                <w:bottom w:val="none" w:sz="0" w:space="0" w:color="auto"/>
                <w:right w:val="none" w:sz="0" w:space="0" w:color="auto"/>
              </w:divBdr>
            </w:div>
          </w:divsChild>
        </w:div>
        <w:div w:id="438259764">
          <w:marLeft w:val="0"/>
          <w:marRight w:val="0"/>
          <w:marTop w:val="0"/>
          <w:marBottom w:val="0"/>
          <w:divBdr>
            <w:top w:val="none" w:sz="0" w:space="0" w:color="auto"/>
            <w:left w:val="none" w:sz="0" w:space="0" w:color="auto"/>
            <w:bottom w:val="none" w:sz="0" w:space="0" w:color="auto"/>
            <w:right w:val="none" w:sz="0" w:space="0" w:color="auto"/>
          </w:divBdr>
          <w:divsChild>
            <w:div w:id="713194188">
              <w:marLeft w:val="0"/>
              <w:marRight w:val="0"/>
              <w:marTop w:val="0"/>
              <w:marBottom w:val="0"/>
              <w:divBdr>
                <w:top w:val="none" w:sz="0" w:space="0" w:color="auto"/>
                <w:left w:val="none" w:sz="0" w:space="0" w:color="auto"/>
                <w:bottom w:val="none" w:sz="0" w:space="0" w:color="auto"/>
                <w:right w:val="none" w:sz="0" w:space="0" w:color="auto"/>
              </w:divBdr>
            </w:div>
          </w:divsChild>
        </w:div>
        <w:div w:id="1046222907">
          <w:marLeft w:val="0"/>
          <w:marRight w:val="0"/>
          <w:marTop w:val="0"/>
          <w:marBottom w:val="0"/>
          <w:divBdr>
            <w:top w:val="none" w:sz="0" w:space="0" w:color="auto"/>
            <w:left w:val="none" w:sz="0" w:space="0" w:color="auto"/>
            <w:bottom w:val="none" w:sz="0" w:space="0" w:color="auto"/>
            <w:right w:val="none" w:sz="0" w:space="0" w:color="auto"/>
          </w:divBdr>
          <w:divsChild>
            <w:div w:id="2026249987">
              <w:marLeft w:val="0"/>
              <w:marRight w:val="0"/>
              <w:marTop w:val="0"/>
              <w:marBottom w:val="0"/>
              <w:divBdr>
                <w:top w:val="none" w:sz="0" w:space="0" w:color="auto"/>
                <w:left w:val="none" w:sz="0" w:space="0" w:color="auto"/>
                <w:bottom w:val="none" w:sz="0" w:space="0" w:color="auto"/>
                <w:right w:val="none" w:sz="0" w:space="0" w:color="auto"/>
              </w:divBdr>
            </w:div>
          </w:divsChild>
        </w:div>
        <w:div w:id="831796117">
          <w:marLeft w:val="0"/>
          <w:marRight w:val="0"/>
          <w:marTop w:val="0"/>
          <w:marBottom w:val="0"/>
          <w:divBdr>
            <w:top w:val="none" w:sz="0" w:space="0" w:color="auto"/>
            <w:left w:val="none" w:sz="0" w:space="0" w:color="auto"/>
            <w:bottom w:val="none" w:sz="0" w:space="0" w:color="auto"/>
            <w:right w:val="none" w:sz="0" w:space="0" w:color="auto"/>
          </w:divBdr>
          <w:divsChild>
            <w:div w:id="2120290987">
              <w:marLeft w:val="0"/>
              <w:marRight w:val="0"/>
              <w:marTop w:val="0"/>
              <w:marBottom w:val="0"/>
              <w:divBdr>
                <w:top w:val="none" w:sz="0" w:space="0" w:color="auto"/>
                <w:left w:val="none" w:sz="0" w:space="0" w:color="auto"/>
                <w:bottom w:val="none" w:sz="0" w:space="0" w:color="auto"/>
                <w:right w:val="none" w:sz="0" w:space="0" w:color="auto"/>
              </w:divBdr>
            </w:div>
            <w:div w:id="1193543183">
              <w:marLeft w:val="0"/>
              <w:marRight w:val="0"/>
              <w:marTop w:val="0"/>
              <w:marBottom w:val="0"/>
              <w:divBdr>
                <w:top w:val="none" w:sz="0" w:space="0" w:color="auto"/>
                <w:left w:val="none" w:sz="0" w:space="0" w:color="auto"/>
                <w:bottom w:val="none" w:sz="0" w:space="0" w:color="auto"/>
                <w:right w:val="none" w:sz="0" w:space="0" w:color="auto"/>
              </w:divBdr>
            </w:div>
            <w:div w:id="2130660827">
              <w:marLeft w:val="0"/>
              <w:marRight w:val="0"/>
              <w:marTop w:val="0"/>
              <w:marBottom w:val="0"/>
              <w:divBdr>
                <w:top w:val="none" w:sz="0" w:space="0" w:color="auto"/>
                <w:left w:val="none" w:sz="0" w:space="0" w:color="auto"/>
                <w:bottom w:val="none" w:sz="0" w:space="0" w:color="auto"/>
                <w:right w:val="none" w:sz="0" w:space="0" w:color="auto"/>
              </w:divBdr>
            </w:div>
            <w:div w:id="1646422741">
              <w:marLeft w:val="0"/>
              <w:marRight w:val="0"/>
              <w:marTop w:val="0"/>
              <w:marBottom w:val="0"/>
              <w:divBdr>
                <w:top w:val="none" w:sz="0" w:space="0" w:color="auto"/>
                <w:left w:val="none" w:sz="0" w:space="0" w:color="auto"/>
                <w:bottom w:val="none" w:sz="0" w:space="0" w:color="auto"/>
                <w:right w:val="none" w:sz="0" w:space="0" w:color="auto"/>
              </w:divBdr>
            </w:div>
            <w:div w:id="9293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341370">
      <w:bodyDiv w:val="1"/>
      <w:marLeft w:val="0"/>
      <w:marRight w:val="0"/>
      <w:marTop w:val="0"/>
      <w:marBottom w:val="0"/>
      <w:divBdr>
        <w:top w:val="none" w:sz="0" w:space="0" w:color="auto"/>
        <w:left w:val="none" w:sz="0" w:space="0" w:color="auto"/>
        <w:bottom w:val="none" w:sz="0" w:space="0" w:color="auto"/>
        <w:right w:val="none" w:sz="0" w:space="0" w:color="auto"/>
      </w:divBdr>
      <w:divsChild>
        <w:div w:id="519778815">
          <w:marLeft w:val="0"/>
          <w:marRight w:val="0"/>
          <w:marTop w:val="0"/>
          <w:marBottom w:val="0"/>
          <w:divBdr>
            <w:top w:val="none" w:sz="0" w:space="0" w:color="auto"/>
            <w:left w:val="none" w:sz="0" w:space="0" w:color="auto"/>
            <w:bottom w:val="none" w:sz="0" w:space="0" w:color="auto"/>
            <w:right w:val="none" w:sz="0" w:space="0" w:color="auto"/>
          </w:divBdr>
        </w:div>
        <w:div w:id="1401563415">
          <w:marLeft w:val="0"/>
          <w:marRight w:val="0"/>
          <w:marTop w:val="0"/>
          <w:marBottom w:val="0"/>
          <w:divBdr>
            <w:top w:val="none" w:sz="0" w:space="0" w:color="auto"/>
            <w:left w:val="none" w:sz="0" w:space="0" w:color="auto"/>
            <w:bottom w:val="none" w:sz="0" w:space="0" w:color="auto"/>
            <w:right w:val="none" w:sz="0" w:space="0" w:color="auto"/>
          </w:divBdr>
        </w:div>
        <w:div w:id="815992249">
          <w:marLeft w:val="0"/>
          <w:marRight w:val="0"/>
          <w:marTop w:val="0"/>
          <w:marBottom w:val="0"/>
          <w:divBdr>
            <w:top w:val="none" w:sz="0" w:space="0" w:color="auto"/>
            <w:left w:val="none" w:sz="0" w:space="0" w:color="auto"/>
            <w:bottom w:val="none" w:sz="0" w:space="0" w:color="auto"/>
            <w:right w:val="none" w:sz="0" w:space="0" w:color="auto"/>
          </w:divBdr>
        </w:div>
        <w:div w:id="1238856604">
          <w:marLeft w:val="0"/>
          <w:marRight w:val="0"/>
          <w:marTop w:val="0"/>
          <w:marBottom w:val="0"/>
          <w:divBdr>
            <w:top w:val="none" w:sz="0" w:space="0" w:color="auto"/>
            <w:left w:val="none" w:sz="0" w:space="0" w:color="auto"/>
            <w:bottom w:val="none" w:sz="0" w:space="0" w:color="auto"/>
            <w:right w:val="none" w:sz="0" w:space="0" w:color="auto"/>
          </w:divBdr>
        </w:div>
        <w:div w:id="453138751">
          <w:marLeft w:val="0"/>
          <w:marRight w:val="0"/>
          <w:marTop w:val="0"/>
          <w:marBottom w:val="0"/>
          <w:divBdr>
            <w:top w:val="none" w:sz="0" w:space="0" w:color="auto"/>
            <w:left w:val="none" w:sz="0" w:space="0" w:color="auto"/>
            <w:bottom w:val="none" w:sz="0" w:space="0" w:color="auto"/>
            <w:right w:val="none" w:sz="0" w:space="0" w:color="auto"/>
          </w:divBdr>
        </w:div>
        <w:div w:id="721441653">
          <w:marLeft w:val="0"/>
          <w:marRight w:val="0"/>
          <w:marTop w:val="0"/>
          <w:marBottom w:val="0"/>
          <w:divBdr>
            <w:top w:val="none" w:sz="0" w:space="0" w:color="auto"/>
            <w:left w:val="none" w:sz="0" w:space="0" w:color="auto"/>
            <w:bottom w:val="none" w:sz="0" w:space="0" w:color="auto"/>
            <w:right w:val="none" w:sz="0" w:space="0" w:color="auto"/>
          </w:divBdr>
        </w:div>
        <w:div w:id="939145576">
          <w:marLeft w:val="0"/>
          <w:marRight w:val="0"/>
          <w:marTop w:val="0"/>
          <w:marBottom w:val="0"/>
          <w:divBdr>
            <w:top w:val="none" w:sz="0" w:space="0" w:color="auto"/>
            <w:left w:val="none" w:sz="0" w:space="0" w:color="auto"/>
            <w:bottom w:val="none" w:sz="0" w:space="0" w:color="auto"/>
            <w:right w:val="none" w:sz="0" w:space="0" w:color="auto"/>
          </w:divBdr>
        </w:div>
        <w:div w:id="682319620">
          <w:marLeft w:val="0"/>
          <w:marRight w:val="0"/>
          <w:marTop w:val="0"/>
          <w:marBottom w:val="0"/>
          <w:divBdr>
            <w:top w:val="none" w:sz="0" w:space="0" w:color="auto"/>
            <w:left w:val="none" w:sz="0" w:space="0" w:color="auto"/>
            <w:bottom w:val="none" w:sz="0" w:space="0" w:color="auto"/>
            <w:right w:val="none" w:sz="0" w:space="0" w:color="auto"/>
          </w:divBdr>
        </w:div>
        <w:div w:id="7503467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Cambridge">
      <a:dk1>
        <a:srgbClr val="000000"/>
      </a:dk1>
      <a:lt1>
        <a:srgbClr val="FFFFFF"/>
      </a:lt1>
      <a:dk2>
        <a:srgbClr val="E87722"/>
      </a:dk2>
      <a:lt2>
        <a:srgbClr val="FFFFFF"/>
      </a:lt2>
      <a:accent1>
        <a:srgbClr val="00AFB9"/>
      </a:accent1>
      <a:accent2>
        <a:srgbClr val="B7BF10"/>
      </a:accent2>
      <a:accent3>
        <a:srgbClr val="D50032"/>
      </a:accent3>
      <a:accent4>
        <a:srgbClr val="003C71"/>
      </a:accent4>
      <a:accent5>
        <a:srgbClr val="E87722"/>
      </a:accent5>
      <a:accent6>
        <a:srgbClr val="7F7F7F"/>
      </a:accent6>
      <a:hlink>
        <a:srgbClr val="E87722"/>
      </a:hlink>
      <a:folHlink>
        <a:srgbClr val="E87722"/>
      </a:folHlink>
    </a:clrScheme>
    <a:fontScheme name="Custom 87">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520EC7EC5E5EE458EDCFDF22F06A1B2" ma:contentTypeVersion="13" ma:contentTypeDescription="Create a new document." ma:contentTypeScope="" ma:versionID="793fb4d722c34fb32683535db2ba3904">
  <xsd:schema xmlns:xsd="http://www.w3.org/2001/XMLSchema" xmlns:xs="http://www.w3.org/2001/XMLSchema" xmlns:p="http://schemas.microsoft.com/office/2006/metadata/properties" xmlns:ns2="b858f219-6e7a-467f-b3f1-32c3dc9dadd0" xmlns:ns3="542e9374-e3e8-4b46-84a6-67f96cde8ce0" targetNamespace="http://schemas.microsoft.com/office/2006/metadata/properties" ma:root="true" ma:fieldsID="fd7ce5adbffd3263f9d6dd18a3a35093" ns2:_="" ns3:_="">
    <xsd:import namespace="b858f219-6e7a-467f-b3f1-32c3dc9dadd0"/>
    <xsd:import namespace="542e9374-e3e8-4b46-84a6-67f96cde8ce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58f219-6e7a-467f-b3f1-32c3dc9dadd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2e9374-e3e8-4b46-84a6-67f96cde8ce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91B5D6-F738-4D12-9650-C4BB9E92C2A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17E4595-1AF8-4664-B3A0-658B6085B342}">
  <ds:schemaRefs>
    <ds:schemaRef ds:uri="http://schemas.openxmlformats.org/officeDocument/2006/bibliography"/>
  </ds:schemaRefs>
</ds:datastoreItem>
</file>

<file path=customXml/itemProps3.xml><?xml version="1.0" encoding="utf-8"?>
<ds:datastoreItem xmlns:ds="http://schemas.openxmlformats.org/officeDocument/2006/customXml" ds:itemID="{F743C253-D28C-4CE3-9D61-CB4C0253D162}">
  <ds:schemaRefs>
    <ds:schemaRef ds:uri="http://schemas.microsoft.com/sharepoint/v3/contenttype/forms"/>
  </ds:schemaRefs>
</ds:datastoreItem>
</file>

<file path=customXml/itemProps4.xml><?xml version="1.0" encoding="utf-8"?>
<ds:datastoreItem xmlns:ds="http://schemas.openxmlformats.org/officeDocument/2006/customXml" ds:itemID="{64DE3F95-A016-452D-9EE9-CC7E5A689D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58f219-6e7a-467f-b3f1-32c3dc9dadd0"/>
    <ds:schemaRef ds:uri="542e9374-e3e8-4b46-84a6-67f96cde8c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1492</Words>
  <Characters>8506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Queen</dc:creator>
  <cp:keywords/>
  <dc:description/>
  <cp:lastModifiedBy>Ruth Queen</cp:lastModifiedBy>
  <cp:revision>17</cp:revision>
  <dcterms:created xsi:type="dcterms:W3CDTF">2021-12-15T16:23:00Z</dcterms:created>
  <dcterms:modified xsi:type="dcterms:W3CDTF">2021-12-15T16:36:00Z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0x0101008520EC7EC5E5EE458EDCFDF22F06A1B2</vt:lpwstr>
  </property>
</Properties>
</file>